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6B24" w14:textId="77777777" w:rsidR="001C5B17" w:rsidRDefault="001C5B17" w:rsidP="0027141A">
      <w:pPr>
        <w:spacing w:after="120" w:line="360" w:lineRule="auto"/>
        <w:jc w:val="both"/>
        <w:rPr>
          <w:rFonts w:ascii="Arial" w:hAnsi="Arial" w:cs="Arial"/>
          <w:b/>
          <w:bCs/>
          <w:sz w:val="28"/>
          <w:szCs w:val="28"/>
        </w:rPr>
      </w:pPr>
      <w:r w:rsidRPr="001C5B17">
        <w:rPr>
          <w:rFonts w:ascii="Arial" w:hAnsi="Arial" w:cs="Arial"/>
          <w:b/>
          <w:bCs/>
          <w:sz w:val="28"/>
          <w:szCs w:val="28"/>
        </w:rPr>
        <w:t>Nachhaltig in Graz</w:t>
      </w:r>
    </w:p>
    <w:p w14:paraId="2CB8AFC6" w14:textId="284579B0" w:rsidR="00B06B99" w:rsidRPr="001C5B17" w:rsidRDefault="001C5B17" w:rsidP="001C5B17">
      <w:pPr>
        <w:spacing w:after="120" w:line="360" w:lineRule="auto"/>
        <w:jc w:val="both"/>
        <w:rPr>
          <w:rFonts w:ascii="Arial" w:hAnsi="Arial" w:cs="Arial"/>
          <w:bCs/>
          <w:iCs/>
        </w:rPr>
      </w:pPr>
      <w:r w:rsidRPr="001C5B17">
        <w:rPr>
          <w:rFonts w:ascii="Arial" w:hAnsi="Arial" w:cs="Arial"/>
          <w:b/>
          <w:bCs/>
          <w:iCs/>
        </w:rPr>
        <w:t xml:space="preserve">Die Landeshauptstadt der Steiermark ist nicht nur UNESCO Welterbe und City </w:t>
      </w:r>
      <w:proofErr w:type="spellStart"/>
      <w:r w:rsidRPr="001C5B17">
        <w:rPr>
          <w:rFonts w:ascii="Arial" w:hAnsi="Arial" w:cs="Arial"/>
          <w:b/>
          <w:bCs/>
          <w:iCs/>
        </w:rPr>
        <w:t>of</w:t>
      </w:r>
      <w:proofErr w:type="spellEnd"/>
      <w:r w:rsidRPr="001C5B17">
        <w:rPr>
          <w:rFonts w:ascii="Arial" w:hAnsi="Arial" w:cs="Arial"/>
          <w:b/>
          <w:bCs/>
          <w:iCs/>
        </w:rPr>
        <w:t xml:space="preserve"> Design, sondern liegt auch in Sachen Nachhaltigkeit und Umweltschutz ganz weit vorne. Ob in verpackungsfreien Erlebnis-Supermärkten einkaufen oder kostenlos mit der Straßenbahn durch die Altstadt tuckern, wir stellen sieben Aktivitäten vor, bei denen sich Graz von seiner nachhaltigsten Seite zeigt.</w:t>
      </w:r>
    </w:p>
    <w:p w14:paraId="4838F35B" w14:textId="4BDCBAFB" w:rsidR="001C5B17" w:rsidRDefault="001C5B17" w:rsidP="001C5B17">
      <w:pPr>
        <w:spacing w:line="360" w:lineRule="auto"/>
        <w:ind w:right="561"/>
        <w:jc w:val="both"/>
        <w:rPr>
          <w:rFonts w:ascii="Arial" w:eastAsia="Times New Roman" w:hAnsi="Arial" w:cs="Arial"/>
          <w:b/>
          <w:bCs/>
        </w:rPr>
      </w:pPr>
    </w:p>
    <w:p w14:paraId="6DFE0F9D" w14:textId="77777777" w:rsidR="001C5B17" w:rsidRDefault="001C5B17" w:rsidP="001C5B17">
      <w:pPr>
        <w:spacing w:line="360" w:lineRule="auto"/>
        <w:ind w:right="561"/>
        <w:jc w:val="both"/>
        <w:rPr>
          <w:rFonts w:ascii="Arial" w:eastAsia="Times New Roman" w:hAnsi="Arial" w:cs="Arial"/>
          <w:b/>
          <w:bCs/>
        </w:rPr>
      </w:pPr>
    </w:p>
    <w:p w14:paraId="2782F70A" w14:textId="269BF5FF" w:rsidR="001C5B17" w:rsidRPr="001C5B17" w:rsidRDefault="001C5B17" w:rsidP="001C5B17">
      <w:pPr>
        <w:spacing w:line="360" w:lineRule="auto"/>
        <w:ind w:right="561"/>
        <w:jc w:val="both"/>
        <w:rPr>
          <w:rFonts w:ascii="Arial" w:eastAsia="Times New Roman" w:hAnsi="Arial" w:cs="Arial"/>
          <w:b/>
          <w:bCs/>
        </w:rPr>
      </w:pPr>
      <w:r w:rsidRPr="001C5B17">
        <w:rPr>
          <w:rFonts w:ascii="Arial" w:eastAsia="Times New Roman" w:hAnsi="Arial" w:cs="Arial"/>
          <w:b/>
          <w:bCs/>
        </w:rPr>
        <w:t xml:space="preserve">Ein Becher für alle (Fälle) </w:t>
      </w:r>
    </w:p>
    <w:p w14:paraId="03966A02" w14:textId="77777777" w:rsidR="001C5B17" w:rsidRDefault="001C5B17" w:rsidP="001C5B17">
      <w:pPr>
        <w:spacing w:line="360" w:lineRule="auto"/>
        <w:ind w:right="561"/>
        <w:jc w:val="both"/>
        <w:rPr>
          <w:rFonts w:ascii="Arial" w:eastAsia="Times New Roman" w:hAnsi="Arial" w:cs="Arial"/>
        </w:rPr>
      </w:pPr>
      <w:r w:rsidRPr="001C5B17">
        <w:rPr>
          <w:rFonts w:ascii="Arial" w:eastAsia="Times New Roman" w:hAnsi="Arial" w:cs="Arial"/>
        </w:rPr>
        <w:t xml:space="preserve">Umweltfreundlicher Kaffeegenuss:  Graz möchte als </w:t>
      </w:r>
      <w:r w:rsidRPr="001C5B17">
        <w:rPr>
          <w:rFonts w:ascii="Arial" w:eastAsia="Times New Roman" w:hAnsi="Arial" w:cs="Arial"/>
          <w:color w:val="000000"/>
        </w:rPr>
        <w:t xml:space="preserve">erste Stadt ein einheitliches und nachhaltiges „Kaffee zum Mitnehmen“-Konzept vorweisen. </w:t>
      </w:r>
      <w:r w:rsidRPr="001C5B17">
        <w:rPr>
          <w:rFonts w:ascii="Arial" w:eastAsia="Times New Roman" w:hAnsi="Arial" w:cs="Arial"/>
        </w:rPr>
        <w:t xml:space="preserve">Mit dem </w:t>
      </w:r>
      <w:r w:rsidRPr="001C5B17">
        <w:rPr>
          <w:rFonts w:ascii="Arial" w:eastAsia="Times New Roman" w:hAnsi="Arial" w:cs="Arial"/>
          <w:b/>
          <w:bCs/>
        </w:rPr>
        <w:t>BACKCUP</w:t>
      </w:r>
      <w:r w:rsidRPr="001C5B17">
        <w:rPr>
          <w:rFonts w:ascii="Arial" w:eastAsia="Times New Roman" w:hAnsi="Arial" w:cs="Arial"/>
          <w:bCs/>
        </w:rPr>
        <w:t>, dem</w:t>
      </w:r>
      <w:r w:rsidRPr="001C5B17">
        <w:rPr>
          <w:rFonts w:ascii="Arial" w:eastAsia="Times New Roman" w:hAnsi="Arial" w:cs="Arial"/>
          <w:b/>
          <w:bCs/>
        </w:rPr>
        <w:t xml:space="preserve"> </w:t>
      </w:r>
      <w:r w:rsidRPr="001C5B17">
        <w:rPr>
          <w:rFonts w:ascii="Arial" w:eastAsia="Times New Roman" w:hAnsi="Arial" w:cs="Arial"/>
        </w:rPr>
        <w:t>einheitlichen Mehrweg-Pfandbecher der Stadt Graz, ist die Stadt auf dem besten Weg dazu. Dieser Becher lässt sich ganz einfach befüllen und wieder zurückgeben.</w:t>
      </w:r>
    </w:p>
    <w:p w14:paraId="0A9892BC" w14:textId="759F83F6" w:rsidR="001C5B17" w:rsidRPr="001C5B17" w:rsidRDefault="001C5B17" w:rsidP="001C5B17">
      <w:pPr>
        <w:spacing w:line="360" w:lineRule="auto"/>
        <w:ind w:right="561"/>
        <w:jc w:val="both"/>
        <w:rPr>
          <w:rFonts w:ascii="Arial" w:eastAsia="Times New Roman" w:hAnsi="Arial" w:cs="Arial"/>
        </w:rPr>
      </w:pPr>
      <w:r w:rsidRPr="003B338F">
        <w:rPr>
          <w:rFonts w:ascii="Arial" w:hAnsi="Arial" w:cs="Arial"/>
          <w:bCs/>
          <w:iCs/>
        </w:rPr>
        <w:t>Weitere Informationen</w:t>
      </w:r>
      <w:r w:rsidRPr="00541805">
        <w:rPr>
          <w:rFonts w:ascii="Arial" w:hAnsi="Arial" w:cs="Arial"/>
          <w:bCs/>
          <w:iCs/>
        </w:rPr>
        <w:t xml:space="preserve">: </w:t>
      </w:r>
      <w:hyperlink r:id="rId11" w:history="1">
        <w:r w:rsidRPr="002027CA">
          <w:rPr>
            <w:rStyle w:val="Hyperlink"/>
            <w:rFonts w:ascii="Arial" w:eastAsia="Times New Roman" w:hAnsi="Arial" w:cs="Arial"/>
          </w:rPr>
          <w:t>www.umwelt.graz.at/cms/ziel/9274928/DE</w:t>
        </w:r>
      </w:hyperlink>
      <w:r>
        <w:rPr>
          <w:rFonts w:ascii="Arial" w:eastAsia="Times New Roman" w:hAnsi="Arial" w:cs="Arial"/>
        </w:rPr>
        <w:t xml:space="preserve"> </w:t>
      </w:r>
    </w:p>
    <w:p w14:paraId="1A41ECD9" w14:textId="77777777" w:rsidR="001C5B17" w:rsidRPr="001C5B17" w:rsidRDefault="001C5B17" w:rsidP="001C5B17">
      <w:pPr>
        <w:spacing w:line="360" w:lineRule="auto"/>
        <w:ind w:right="561"/>
        <w:jc w:val="both"/>
        <w:rPr>
          <w:rFonts w:ascii="Arial" w:eastAsia="Times New Roman" w:hAnsi="Arial" w:cs="Arial"/>
          <w:color w:val="000000"/>
        </w:rPr>
      </w:pPr>
    </w:p>
    <w:p w14:paraId="6E27FD4C" w14:textId="77777777" w:rsidR="001C5B17" w:rsidRPr="001C5B17" w:rsidRDefault="001C5B17" w:rsidP="001C5B17">
      <w:pPr>
        <w:spacing w:line="360" w:lineRule="auto"/>
        <w:ind w:right="561"/>
        <w:jc w:val="both"/>
        <w:rPr>
          <w:rFonts w:ascii="Arial" w:eastAsia="Times New Roman" w:hAnsi="Arial" w:cs="Arial"/>
          <w:b/>
          <w:bCs/>
          <w:color w:val="000000"/>
          <w:lang w:val="de-AT"/>
        </w:rPr>
      </w:pPr>
      <w:r w:rsidRPr="001C5B17">
        <w:rPr>
          <w:rFonts w:ascii="Arial" w:eastAsia="Times New Roman" w:hAnsi="Arial" w:cs="Arial"/>
          <w:b/>
          <w:bCs/>
          <w:color w:val="000000"/>
          <w:lang w:val="de-AT"/>
        </w:rPr>
        <w:t>Einfach unverpackt</w:t>
      </w:r>
    </w:p>
    <w:p w14:paraId="7672B621" w14:textId="77777777" w:rsidR="001C5B17" w:rsidRDefault="001C5B17" w:rsidP="001C5B17">
      <w:pPr>
        <w:spacing w:line="360" w:lineRule="auto"/>
        <w:ind w:right="561"/>
        <w:jc w:val="both"/>
        <w:rPr>
          <w:rFonts w:ascii="Arial" w:eastAsia="Times New Roman" w:hAnsi="Arial" w:cs="Arial"/>
        </w:rPr>
      </w:pPr>
      <w:r w:rsidRPr="001C5B17">
        <w:rPr>
          <w:rFonts w:ascii="Arial" w:eastAsia="Times New Roman" w:hAnsi="Arial" w:cs="Arial"/>
          <w:color w:val="000000"/>
          <w:lang w:val="de-AT"/>
        </w:rPr>
        <w:t xml:space="preserve">Vielfältig und unverpackt: Die beiden </w:t>
      </w:r>
      <w:r w:rsidRPr="001C5B17">
        <w:rPr>
          <w:rFonts w:ascii="Arial" w:eastAsia="Times New Roman" w:hAnsi="Arial" w:cs="Arial"/>
          <w:bCs/>
          <w:color w:val="000000"/>
          <w:lang w:val="de-AT"/>
        </w:rPr>
        <w:t>Erlebnis-Supermärkte</w:t>
      </w:r>
      <w:r w:rsidRPr="001C5B17">
        <w:rPr>
          <w:rFonts w:ascii="Arial" w:eastAsia="Times New Roman" w:hAnsi="Arial" w:cs="Arial"/>
          <w:color w:val="000000"/>
          <w:lang w:val="de-AT"/>
        </w:rPr>
        <w:t xml:space="preserve"> „Das Gramm“ und „Das Dekagramm“ </w:t>
      </w:r>
      <w:r w:rsidRPr="001C5B17">
        <w:rPr>
          <w:rFonts w:ascii="Arial" w:eastAsia="Times New Roman" w:hAnsi="Arial" w:cs="Arial"/>
        </w:rPr>
        <w:t xml:space="preserve">bieten </w:t>
      </w:r>
      <w:r w:rsidRPr="001C5B17">
        <w:rPr>
          <w:rFonts w:ascii="Arial" w:eastAsia="Times New Roman" w:hAnsi="Arial" w:cs="Arial"/>
          <w:bCs/>
          <w:color w:val="000000"/>
          <w:lang w:val="de-AT"/>
        </w:rPr>
        <w:t xml:space="preserve">verpackungsfreie </w:t>
      </w:r>
      <w:r w:rsidRPr="001C5B17">
        <w:rPr>
          <w:rFonts w:ascii="Arial" w:eastAsia="Times New Roman" w:hAnsi="Arial" w:cs="Arial"/>
        </w:rPr>
        <w:t>Lebensmittel und Produkte für den gesamten Alltag. Auch in Bio-Qualität. Weitere Angebote: Workshops, Führungen im Laden und Vorträge zum Thema Müllvermeidung.</w:t>
      </w:r>
      <w:r>
        <w:rPr>
          <w:rFonts w:ascii="Arial" w:eastAsia="Times New Roman" w:hAnsi="Arial" w:cs="Arial"/>
        </w:rPr>
        <w:t xml:space="preserve"> </w:t>
      </w:r>
    </w:p>
    <w:p w14:paraId="0F2D3CDB" w14:textId="3C17C1CD" w:rsidR="001C5B17" w:rsidRPr="001C5B17" w:rsidRDefault="001C5B17" w:rsidP="001C5B17">
      <w:pPr>
        <w:spacing w:line="360" w:lineRule="auto"/>
        <w:ind w:right="561"/>
        <w:jc w:val="both"/>
        <w:rPr>
          <w:rFonts w:ascii="Arial" w:eastAsia="Times New Roman" w:hAnsi="Arial" w:cs="Arial"/>
        </w:rPr>
      </w:pPr>
      <w:r w:rsidRPr="003B338F">
        <w:rPr>
          <w:rFonts w:ascii="Arial" w:hAnsi="Arial" w:cs="Arial"/>
          <w:bCs/>
          <w:iCs/>
        </w:rPr>
        <w:t>Weitere Informationen</w:t>
      </w:r>
      <w:r w:rsidRPr="00541805">
        <w:rPr>
          <w:rFonts w:ascii="Arial" w:hAnsi="Arial" w:cs="Arial"/>
          <w:bCs/>
          <w:iCs/>
        </w:rPr>
        <w:t>:</w:t>
      </w:r>
      <w:r w:rsidRPr="001C5B17">
        <w:rPr>
          <w:rFonts w:ascii="Arial" w:eastAsia="Times New Roman" w:hAnsi="Arial" w:cs="Arial"/>
          <w:lang w:val="de-AT"/>
        </w:rPr>
        <w:t> </w:t>
      </w:r>
      <w:hyperlink r:id="rId12" w:history="1">
        <w:r w:rsidRPr="002027CA">
          <w:rPr>
            <w:rStyle w:val="Hyperlink"/>
            <w:rFonts w:ascii="Arial" w:eastAsia="Times New Roman" w:hAnsi="Arial" w:cs="Arial"/>
            <w:lang w:val="de-AT"/>
          </w:rPr>
          <w:t>www.dasgramm.at</w:t>
        </w:r>
      </w:hyperlink>
      <w:r>
        <w:rPr>
          <w:rFonts w:ascii="Arial" w:eastAsia="Times New Roman" w:hAnsi="Arial" w:cs="Arial"/>
          <w:lang w:val="de-AT"/>
        </w:rPr>
        <w:t xml:space="preserve"> </w:t>
      </w:r>
    </w:p>
    <w:p w14:paraId="558454EE" w14:textId="77777777" w:rsidR="001C5B17" w:rsidRPr="001C5B17" w:rsidRDefault="001C5B17" w:rsidP="001C5B17">
      <w:pPr>
        <w:spacing w:line="360" w:lineRule="auto"/>
        <w:ind w:right="561"/>
        <w:jc w:val="both"/>
        <w:rPr>
          <w:rFonts w:ascii="Arial" w:eastAsia="Times New Roman" w:hAnsi="Arial" w:cs="Arial"/>
          <w:b/>
          <w:bCs/>
          <w:color w:val="000000"/>
          <w:lang w:val="de-AT"/>
        </w:rPr>
      </w:pPr>
    </w:p>
    <w:p w14:paraId="50BB1137" w14:textId="77777777" w:rsidR="001C5B17" w:rsidRPr="001C5B17" w:rsidRDefault="001C5B17" w:rsidP="001C5B17">
      <w:pPr>
        <w:spacing w:line="360" w:lineRule="auto"/>
        <w:ind w:right="561"/>
        <w:jc w:val="both"/>
        <w:rPr>
          <w:rFonts w:ascii="Arial" w:eastAsia="Times New Roman" w:hAnsi="Arial" w:cs="Arial"/>
          <w:b/>
          <w:bCs/>
          <w:color w:val="000000"/>
          <w:lang w:val="de-AT"/>
        </w:rPr>
      </w:pPr>
      <w:r w:rsidRPr="001C5B17">
        <w:rPr>
          <w:rFonts w:ascii="Arial" w:eastAsia="Times New Roman" w:hAnsi="Arial" w:cs="Arial"/>
          <w:b/>
          <w:bCs/>
          <w:color w:val="000000"/>
          <w:lang w:val="de-AT"/>
        </w:rPr>
        <w:t xml:space="preserve">Echter Steirer Kaffee-Ersatz </w:t>
      </w:r>
    </w:p>
    <w:p w14:paraId="1105E6D1" w14:textId="77777777" w:rsidR="001C5B17" w:rsidRDefault="001C5B17" w:rsidP="001C5B17">
      <w:pPr>
        <w:spacing w:line="360" w:lineRule="auto"/>
        <w:ind w:right="561"/>
        <w:jc w:val="both"/>
        <w:rPr>
          <w:rFonts w:ascii="Arial" w:eastAsia="Times New Roman" w:hAnsi="Arial" w:cs="Arial"/>
          <w:bCs/>
          <w:lang w:val="de-AT"/>
        </w:rPr>
      </w:pPr>
      <w:r w:rsidRPr="001C5B17">
        <w:rPr>
          <w:rFonts w:ascii="Arial" w:eastAsia="Times New Roman" w:hAnsi="Arial" w:cs="Arial"/>
        </w:rPr>
        <w:t xml:space="preserve">Experimentieren lohnt sich: Zwei Jahre hat es gedauert, bis Johann </w:t>
      </w:r>
      <w:proofErr w:type="spellStart"/>
      <w:r w:rsidRPr="001C5B17">
        <w:rPr>
          <w:rFonts w:ascii="Arial" w:eastAsia="Times New Roman" w:hAnsi="Arial" w:cs="Arial"/>
        </w:rPr>
        <w:t>Krois</w:t>
      </w:r>
      <w:proofErr w:type="spellEnd"/>
      <w:r w:rsidRPr="001C5B17">
        <w:rPr>
          <w:rFonts w:ascii="Arial" w:eastAsia="Times New Roman" w:hAnsi="Arial" w:cs="Arial"/>
        </w:rPr>
        <w:t xml:space="preserve"> aus Feldkirchen bei Graz mit seinen Experimenten zufrieden war. Aus steirischen, gerösteten Lupinen hat er regionalen Kaffee-Ersatz geschaffen, mit der jede gängige Kaffee-Variation hergestellt werden kann. Vorteil: Der </w:t>
      </w:r>
      <w:r w:rsidRPr="001C5B17">
        <w:rPr>
          <w:rFonts w:ascii="Arial" w:eastAsia="Times New Roman" w:hAnsi="Arial" w:cs="Arial"/>
        </w:rPr>
        <w:lastRenderedPageBreak/>
        <w:t xml:space="preserve">Lupinen-Kaffee kommt echtem Kaffee-Geschmack sehr nahe, ist </w:t>
      </w:r>
      <w:proofErr w:type="spellStart"/>
      <w:r w:rsidRPr="001C5B17">
        <w:rPr>
          <w:rFonts w:ascii="Arial" w:eastAsia="Times New Roman" w:hAnsi="Arial" w:cs="Arial"/>
        </w:rPr>
        <w:t>gluten</w:t>
      </w:r>
      <w:proofErr w:type="spellEnd"/>
      <w:r w:rsidRPr="001C5B17">
        <w:rPr>
          <w:rFonts w:ascii="Arial" w:eastAsia="Times New Roman" w:hAnsi="Arial" w:cs="Arial"/>
        </w:rPr>
        <w:t>-, kaffeesäure- und koffeinfrei und spart viele Transportkilometer.</w:t>
      </w:r>
      <w:r w:rsidRPr="001C5B17">
        <w:rPr>
          <w:rFonts w:ascii="Arial" w:eastAsia="Times New Roman" w:hAnsi="Arial" w:cs="Arial"/>
          <w:bCs/>
          <w:lang w:val="de-AT"/>
        </w:rPr>
        <w:t xml:space="preserve"> </w:t>
      </w:r>
    </w:p>
    <w:p w14:paraId="33905441" w14:textId="681FCA2C" w:rsidR="001C5B17" w:rsidRPr="001C5B17" w:rsidRDefault="001C5B17" w:rsidP="001C5B17">
      <w:pPr>
        <w:spacing w:line="360" w:lineRule="auto"/>
        <w:ind w:right="561"/>
        <w:jc w:val="both"/>
        <w:rPr>
          <w:rFonts w:ascii="Arial" w:eastAsia="Times New Roman" w:hAnsi="Arial" w:cs="Arial"/>
          <w:b/>
          <w:bCs/>
          <w:color w:val="000000"/>
          <w:lang w:val="de-AT"/>
        </w:rPr>
      </w:pPr>
      <w:r w:rsidRPr="003B338F">
        <w:rPr>
          <w:rFonts w:ascii="Arial" w:hAnsi="Arial" w:cs="Arial"/>
          <w:bCs/>
          <w:iCs/>
        </w:rPr>
        <w:t>Weitere Informationen</w:t>
      </w:r>
      <w:r w:rsidRPr="00541805">
        <w:rPr>
          <w:rFonts w:ascii="Arial" w:hAnsi="Arial" w:cs="Arial"/>
          <w:bCs/>
          <w:iCs/>
        </w:rPr>
        <w:t xml:space="preserve">: </w:t>
      </w:r>
      <w:hyperlink r:id="rId13" w:history="1">
        <w:r w:rsidRPr="002027CA">
          <w:rPr>
            <w:rStyle w:val="Hyperlink"/>
            <w:rFonts w:ascii="Arial" w:hAnsi="Arial" w:cs="Arial"/>
          </w:rPr>
          <w:t>https://nachhaltig-in-graz.at/steirerkaffee/</w:t>
        </w:r>
      </w:hyperlink>
      <w:r>
        <w:rPr>
          <w:rFonts w:ascii="Arial" w:hAnsi="Arial" w:cs="Arial"/>
        </w:rPr>
        <w:t xml:space="preserve"> </w:t>
      </w:r>
    </w:p>
    <w:p w14:paraId="42FD2352" w14:textId="77777777" w:rsidR="001C5B17" w:rsidRPr="001C5B17" w:rsidRDefault="001C5B17" w:rsidP="001C5B17">
      <w:pPr>
        <w:spacing w:line="360" w:lineRule="auto"/>
        <w:ind w:right="561"/>
        <w:jc w:val="both"/>
        <w:rPr>
          <w:rFonts w:ascii="Arial" w:hAnsi="Arial" w:cs="Arial"/>
          <w:b/>
          <w:bCs/>
        </w:rPr>
      </w:pPr>
    </w:p>
    <w:p w14:paraId="0440D53D" w14:textId="77777777" w:rsidR="001C5B17" w:rsidRPr="001C5B17" w:rsidRDefault="001C5B17" w:rsidP="001C5B17">
      <w:pPr>
        <w:spacing w:line="360" w:lineRule="auto"/>
        <w:ind w:right="561"/>
        <w:jc w:val="both"/>
        <w:rPr>
          <w:rFonts w:ascii="Arial" w:hAnsi="Arial" w:cs="Arial"/>
          <w:b/>
          <w:bCs/>
        </w:rPr>
      </w:pPr>
      <w:r w:rsidRPr="001C5B17">
        <w:rPr>
          <w:rFonts w:ascii="Arial" w:hAnsi="Arial" w:cs="Arial"/>
          <w:b/>
          <w:bCs/>
        </w:rPr>
        <w:t>Frisch vom Bauern</w:t>
      </w:r>
    </w:p>
    <w:p w14:paraId="7594005A" w14:textId="77777777" w:rsidR="001C5B17" w:rsidRDefault="001C5B17" w:rsidP="001C5B17">
      <w:pPr>
        <w:spacing w:line="360" w:lineRule="auto"/>
        <w:ind w:right="561"/>
        <w:jc w:val="both"/>
        <w:rPr>
          <w:rFonts w:ascii="Arial" w:eastAsia="Times New Roman" w:hAnsi="Arial" w:cs="Arial"/>
        </w:rPr>
      </w:pPr>
      <w:r w:rsidRPr="001C5B17">
        <w:rPr>
          <w:rFonts w:ascii="Arial" w:eastAsia="Times New Roman" w:hAnsi="Arial" w:cs="Arial"/>
        </w:rPr>
        <w:t>16 Bauernmärkte garantieren das ganze Jahr über und bei jedem Wetter frische, regionale Produkte und biologischen Lebensmitteln von Bauern aus der Umgebung. Gut zu wissen: In Graz gibt es sogar drei ausgewiesene Bio Bauernmärkte.</w:t>
      </w:r>
      <w:r>
        <w:rPr>
          <w:rFonts w:ascii="Arial" w:eastAsia="Times New Roman" w:hAnsi="Arial" w:cs="Arial"/>
        </w:rPr>
        <w:t xml:space="preserve"> </w:t>
      </w:r>
    </w:p>
    <w:p w14:paraId="4D7A4A28" w14:textId="77BCDDE0" w:rsidR="001C5B17" w:rsidRPr="001C5B17" w:rsidRDefault="001C5B17" w:rsidP="001C5B17">
      <w:pPr>
        <w:spacing w:line="360" w:lineRule="auto"/>
        <w:ind w:right="561"/>
        <w:rPr>
          <w:rFonts w:ascii="Arial" w:eastAsia="Times New Roman" w:hAnsi="Arial" w:cs="Arial"/>
        </w:rPr>
      </w:pPr>
      <w:r w:rsidRPr="003B338F">
        <w:rPr>
          <w:rFonts w:ascii="Arial" w:hAnsi="Arial" w:cs="Arial"/>
          <w:bCs/>
          <w:iCs/>
        </w:rPr>
        <w:t>Weitere Informationen</w:t>
      </w:r>
      <w:r w:rsidRPr="00541805">
        <w:rPr>
          <w:rFonts w:ascii="Arial" w:hAnsi="Arial" w:cs="Arial"/>
          <w:bCs/>
          <w:iCs/>
        </w:rPr>
        <w:t>:</w:t>
      </w:r>
      <w:r>
        <w:rPr>
          <w:rFonts w:ascii="Arial" w:hAnsi="Arial" w:cs="Arial"/>
          <w:bCs/>
          <w:iCs/>
        </w:rPr>
        <w:t xml:space="preserve"> </w:t>
      </w:r>
      <w:r>
        <w:rPr>
          <w:rFonts w:ascii="Arial" w:eastAsia="Times New Roman" w:hAnsi="Arial" w:cs="Arial"/>
          <w:lang w:val="de-AT"/>
        </w:rPr>
        <w:fldChar w:fldCharType="begin"/>
      </w:r>
      <w:r>
        <w:rPr>
          <w:rFonts w:ascii="Arial" w:eastAsia="Times New Roman" w:hAnsi="Arial" w:cs="Arial"/>
          <w:lang w:val="de-AT"/>
        </w:rPr>
        <w:instrText xml:space="preserve"> HYPERLINK "http://</w:instrText>
      </w:r>
      <w:r w:rsidRPr="001C5B17">
        <w:rPr>
          <w:rFonts w:ascii="Arial" w:eastAsia="Times New Roman" w:hAnsi="Arial" w:cs="Arial"/>
          <w:lang w:val="de-AT"/>
        </w:rPr>
        <w:instrText>www.graztourismus.at/de/essen-und-trinken/genusstipps/bauernmaerkte</w:instrText>
      </w:r>
      <w:r>
        <w:rPr>
          <w:rFonts w:ascii="Arial" w:eastAsia="Times New Roman" w:hAnsi="Arial" w:cs="Arial"/>
          <w:lang w:val="de-AT"/>
        </w:rPr>
        <w:instrText xml:space="preserve">" </w:instrText>
      </w:r>
      <w:r>
        <w:rPr>
          <w:rFonts w:ascii="Arial" w:eastAsia="Times New Roman" w:hAnsi="Arial" w:cs="Arial"/>
          <w:lang w:val="de-AT"/>
        </w:rPr>
        <w:fldChar w:fldCharType="separate"/>
      </w:r>
      <w:r w:rsidRPr="002027CA">
        <w:rPr>
          <w:rStyle w:val="Hyperlink"/>
          <w:rFonts w:ascii="Arial" w:eastAsia="Times New Roman" w:hAnsi="Arial" w:cs="Arial"/>
          <w:lang w:val="de-AT"/>
        </w:rPr>
        <w:t>www.graztourismus.at/de/essen-und-trinken/genusstipps/bauernmaerkte</w:t>
      </w:r>
      <w:r>
        <w:rPr>
          <w:rFonts w:ascii="Arial" w:eastAsia="Times New Roman" w:hAnsi="Arial" w:cs="Arial"/>
          <w:lang w:val="de-AT"/>
        </w:rPr>
        <w:fldChar w:fldCharType="end"/>
      </w:r>
      <w:r>
        <w:rPr>
          <w:rFonts w:ascii="Arial" w:eastAsia="Times New Roman" w:hAnsi="Arial" w:cs="Arial"/>
          <w:lang w:val="de-AT"/>
        </w:rPr>
        <w:t xml:space="preserve"> </w:t>
      </w:r>
    </w:p>
    <w:p w14:paraId="677BBA25" w14:textId="77777777" w:rsidR="001C5B17" w:rsidRPr="001C5B17" w:rsidRDefault="001C5B17" w:rsidP="001C5B17">
      <w:pPr>
        <w:spacing w:line="360" w:lineRule="auto"/>
        <w:ind w:right="561"/>
        <w:jc w:val="both"/>
        <w:rPr>
          <w:rFonts w:ascii="Arial" w:eastAsia="Times New Roman" w:hAnsi="Arial" w:cs="Arial"/>
        </w:rPr>
      </w:pPr>
    </w:p>
    <w:p w14:paraId="10A10093" w14:textId="77777777" w:rsidR="001C5B17" w:rsidRPr="001C5B17" w:rsidRDefault="001C5B17" w:rsidP="001C5B17">
      <w:pPr>
        <w:spacing w:line="360" w:lineRule="auto"/>
        <w:ind w:right="561"/>
        <w:jc w:val="both"/>
        <w:rPr>
          <w:rFonts w:ascii="Arial" w:hAnsi="Arial" w:cs="Arial"/>
          <w:b/>
          <w:bCs/>
        </w:rPr>
      </w:pPr>
      <w:r w:rsidRPr="001C5B17">
        <w:rPr>
          <w:rFonts w:ascii="Arial" w:hAnsi="Arial" w:cs="Arial"/>
          <w:b/>
          <w:bCs/>
        </w:rPr>
        <w:t xml:space="preserve">Gemüse-Spaziergang </w:t>
      </w:r>
    </w:p>
    <w:p w14:paraId="3BB32A99" w14:textId="77777777" w:rsidR="001C5B17" w:rsidRDefault="001C5B17" w:rsidP="001C5B17">
      <w:pPr>
        <w:spacing w:line="360" w:lineRule="auto"/>
        <w:ind w:right="561"/>
        <w:jc w:val="both"/>
        <w:rPr>
          <w:rFonts w:ascii="Arial" w:eastAsia="Times New Roman" w:hAnsi="Arial" w:cs="Arial"/>
        </w:rPr>
      </w:pPr>
      <w:r w:rsidRPr="001C5B17">
        <w:rPr>
          <w:rFonts w:ascii="Arial" w:hAnsi="Arial" w:cs="Arial"/>
        </w:rPr>
        <w:t>Fleischlos glücklich: Jeden</w:t>
      </w:r>
      <w:r w:rsidRPr="001C5B17">
        <w:rPr>
          <w:rFonts w:ascii="Arial" w:eastAsia="Times New Roman" w:hAnsi="Arial" w:cs="Arial"/>
        </w:rPr>
        <w:t xml:space="preserve"> Mittwoch von Mai bis September herrscht in Graz offizieller </w:t>
      </w:r>
      <w:proofErr w:type="spellStart"/>
      <w:r w:rsidRPr="001C5B17">
        <w:rPr>
          <w:rFonts w:ascii="Arial" w:eastAsia="Times New Roman" w:hAnsi="Arial" w:cs="Arial"/>
        </w:rPr>
        <w:t>Veggie</w:t>
      </w:r>
      <w:proofErr w:type="spellEnd"/>
      <w:r w:rsidRPr="001C5B17">
        <w:rPr>
          <w:rFonts w:ascii="Arial" w:eastAsia="Times New Roman" w:hAnsi="Arial" w:cs="Arial"/>
        </w:rPr>
        <w:t xml:space="preserve">-Day. Höhepunkt für vegetarische </w:t>
      </w:r>
      <w:proofErr w:type="spellStart"/>
      <w:r w:rsidRPr="001C5B17">
        <w:rPr>
          <w:rFonts w:ascii="Arial" w:eastAsia="Times New Roman" w:hAnsi="Arial" w:cs="Arial"/>
        </w:rPr>
        <w:t>Grazbesucher</w:t>
      </w:r>
      <w:proofErr w:type="spellEnd"/>
      <w:r w:rsidRPr="001C5B17">
        <w:rPr>
          <w:rFonts w:ascii="Arial" w:eastAsia="Times New Roman" w:hAnsi="Arial" w:cs="Arial"/>
        </w:rPr>
        <w:t xml:space="preserve">: Der dreistündige Kulinarische </w:t>
      </w:r>
      <w:proofErr w:type="spellStart"/>
      <w:r w:rsidRPr="001C5B17">
        <w:rPr>
          <w:rFonts w:ascii="Arial" w:eastAsia="Times New Roman" w:hAnsi="Arial" w:cs="Arial"/>
        </w:rPr>
        <w:t>Veggie</w:t>
      </w:r>
      <w:proofErr w:type="spellEnd"/>
      <w:r w:rsidRPr="001C5B17">
        <w:rPr>
          <w:rFonts w:ascii="Arial" w:eastAsia="Times New Roman" w:hAnsi="Arial" w:cs="Arial"/>
        </w:rPr>
        <w:t xml:space="preserve"> Walk, der mittwochs bei jedem Wetter stattfindet (35 Euro pro Person. Anmeldung erforderlich). </w:t>
      </w:r>
    </w:p>
    <w:p w14:paraId="0B9FC6CC" w14:textId="5C0E16A4" w:rsidR="001C5B17" w:rsidRPr="001C5B17" w:rsidRDefault="001C5B17" w:rsidP="001C5B17">
      <w:pPr>
        <w:spacing w:line="360" w:lineRule="auto"/>
        <w:ind w:right="561"/>
        <w:jc w:val="both"/>
        <w:rPr>
          <w:rFonts w:ascii="Arial" w:eastAsia="Times New Roman" w:hAnsi="Arial" w:cs="Arial"/>
        </w:rPr>
      </w:pPr>
      <w:r w:rsidRPr="003B338F">
        <w:rPr>
          <w:rFonts w:ascii="Arial" w:hAnsi="Arial" w:cs="Arial"/>
          <w:bCs/>
          <w:iCs/>
        </w:rPr>
        <w:t>Weitere Informationen</w:t>
      </w:r>
      <w:r w:rsidRPr="00541805">
        <w:rPr>
          <w:rFonts w:ascii="Arial" w:hAnsi="Arial" w:cs="Arial"/>
          <w:bCs/>
          <w:iCs/>
        </w:rPr>
        <w:t xml:space="preserve">: </w:t>
      </w:r>
      <w:r>
        <w:rPr>
          <w:rFonts w:ascii="Arial" w:eastAsia="Times New Roman" w:hAnsi="Arial" w:cs="Arial"/>
        </w:rPr>
        <w:fldChar w:fldCharType="begin"/>
      </w:r>
      <w:r>
        <w:rPr>
          <w:rFonts w:ascii="Arial" w:eastAsia="Times New Roman" w:hAnsi="Arial" w:cs="Arial"/>
        </w:rPr>
        <w:instrText xml:space="preserve"> HYPERLINK "</w:instrText>
      </w:r>
      <w:r w:rsidRPr="001C5B17">
        <w:rPr>
          <w:rFonts w:ascii="Arial" w:eastAsia="Times New Roman" w:hAnsi="Arial" w:cs="Arial"/>
        </w:rPr>
        <w:instrText>https://www.graztourismus.at/de/essen-trinken-shoppen/genusshauptstadt-graz/kulinarische-rundgaenge/veggie-walk_evt_2087</w:instrText>
      </w:r>
      <w:r>
        <w:rPr>
          <w:rFonts w:ascii="Arial" w:eastAsia="Times New Roman" w:hAnsi="Arial" w:cs="Arial"/>
        </w:rPr>
        <w:instrText xml:space="preserve">" </w:instrText>
      </w:r>
      <w:r>
        <w:rPr>
          <w:rFonts w:ascii="Arial" w:eastAsia="Times New Roman" w:hAnsi="Arial" w:cs="Arial"/>
        </w:rPr>
        <w:fldChar w:fldCharType="separate"/>
      </w:r>
      <w:r w:rsidRPr="002027CA">
        <w:rPr>
          <w:rStyle w:val="Hyperlink"/>
          <w:rFonts w:ascii="Arial" w:eastAsia="Times New Roman" w:hAnsi="Arial" w:cs="Arial"/>
        </w:rPr>
        <w:t>https://www.graztourismus.at/de/essen-trinken-shoppen/genusshauptstad</w:t>
      </w:r>
      <w:r w:rsidRPr="002027CA">
        <w:rPr>
          <w:rStyle w:val="Hyperlink"/>
          <w:rFonts w:ascii="Arial" w:eastAsia="Times New Roman" w:hAnsi="Arial" w:cs="Arial"/>
        </w:rPr>
        <w:t>t</w:t>
      </w:r>
      <w:r w:rsidRPr="002027CA">
        <w:rPr>
          <w:rStyle w:val="Hyperlink"/>
          <w:rFonts w:ascii="Arial" w:eastAsia="Times New Roman" w:hAnsi="Arial" w:cs="Arial"/>
        </w:rPr>
        <w:t>-graz/kuli</w:t>
      </w:r>
      <w:r w:rsidRPr="002027CA">
        <w:rPr>
          <w:rStyle w:val="Hyperlink"/>
          <w:rFonts w:ascii="Arial" w:eastAsia="Times New Roman" w:hAnsi="Arial" w:cs="Arial"/>
        </w:rPr>
        <w:t>n</w:t>
      </w:r>
      <w:r w:rsidRPr="002027CA">
        <w:rPr>
          <w:rStyle w:val="Hyperlink"/>
          <w:rFonts w:ascii="Arial" w:eastAsia="Times New Roman" w:hAnsi="Arial" w:cs="Arial"/>
        </w:rPr>
        <w:t>arische-rundgaenge/veggie-walk_evt_2087</w:t>
      </w:r>
      <w:r>
        <w:rPr>
          <w:rFonts w:ascii="Arial" w:eastAsia="Times New Roman" w:hAnsi="Arial" w:cs="Arial"/>
        </w:rPr>
        <w:fldChar w:fldCharType="end"/>
      </w:r>
      <w:r>
        <w:rPr>
          <w:rFonts w:ascii="Arial" w:eastAsia="Times New Roman" w:hAnsi="Arial" w:cs="Arial"/>
        </w:rPr>
        <w:t xml:space="preserve"> </w:t>
      </w:r>
    </w:p>
    <w:p w14:paraId="0B9A26DA" w14:textId="77777777" w:rsidR="001C5B17" w:rsidRPr="001C5B17" w:rsidRDefault="001C5B17" w:rsidP="001C5B17">
      <w:pPr>
        <w:spacing w:line="360" w:lineRule="auto"/>
        <w:ind w:right="561"/>
        <w:jc w:val="both"/>
        <w:rPr>
          <w:rFonts w:ascii="Arial" w:hAnsi="Arial" w:cs="Arial"/>
        </w:rPr>
      </w:pPr>
    </w:p>
    <w:p w14:paraId="33D12927" w14:textId="77777777" w:rsidR="001C5B17" w:rsidRPr="001C5B17" w:rsidRDefault="001C5B17" w:rsidP="001C5B17">
      <w:pPr>
        <w:spacing w:line="360" w:lineRule="auto"/>
        <w:ind w:right="561"/>
        <w:jc w:val="both"/>
        <w:rPr>
          <w:rFonts w:ascii="Arial" w:eastAsia="Times New Roman" w:hAnsi="Arial" w:cs="Arial"/>
          <w:b/>
          <w:bCs/>
        </w:rPr>
      </w:pPr>
      <w:r w:rsidRPr="001C5B17">
        <w:rPr>
          <w:rFonts w:ascii="Arial" w:eastAsia="Times New Roman" w:hAnsi="Arial" w:cs="Arial"/>
          <w:b/>
          <w:bCs/>
        </w:rPr>
        <w:t>Stadtradeln</w:t>
      </w:r>
    </w:p>
    <w:p w14:paraId="7A247A3B" w14:textId="77777777" w:rsidR="001C5B17" w:rsidRPr="001C5B17" w:rsidRDefault="001C5B17" w:rsidP="001C5B17">
      <w:pPr>
        <w:spacing w:line="360" w:lineRule="auto"/>
        <w:ind w:right="561"/>
        <w:jc w:val="both"/>
        <w:rPr>
          <w:rFonts w:ascii="Arial" w:hAnsi="Arial" w:cs="Arial"/>
        </w:rPr>
      </w:pPr>
      <w:r w:rsidRPr="001C5B17">
        <w:rPr>
          <w:rFonts w:ascii="Arial" w:eastAsia="Times New Roman" w:hAnsi="Arial" w:cs="Arial"/>
        </w:rPr>
        <w:t xml:space="preserve">Auf dem Drahtesel: Nicht ohne Grund trägt Graz den Beinamen fahrradfreundlichste Stadt Österreichs. Auf zahlreichen, ausgewiesenen Radwegen, auf dem Leihrad oder mit dem Rad-Guide lässt sich die Stadt wunderbar und nachhaltig erfahren. </w:t>
      </w:r>
    </w:p>
    <w:p w14:paraId="64722B0F" w14:textId="3103E7E6" w:rsidR="001C5B17" w:rsidRPr="001C5B17" w:rsidRDefault="007A5450" w:rsidP="001C5B17">
      <w:pPr>
        <w:spacing w:line="360" w:lineRule="auto"/>
        <w:ind w:right="561"/>
        <w:jc w:val="both"/>
        <w:rPr>
          <w:rFonts w:ascii="Arial" w:eastAsia="Times New Roman" w:hAnsi="Arial" w:cs="Arial"/>
        </w:rPr>
      </w:pPr>
      <w:r w:rsidRPr="003B338F">
        <w:rPr>
          <w:rFonts w:ascii="Arial" w:hAnsi="Arial" w:cs="Arial"/>
          <w:bCs/>
          <w:iCs/>
        </w:rPr>
        <w:t>Weitere Informationen</w:t>
      </w:r>
      <w:r w:rsidRPr="00541805">
        <w:rPr>
          <w:rFonts w:ascii="Arial" w:hAnsi="Arial" w:cs="Arial"/>
          <w:bCs/>
          <w:iCs/>
        </w:rPr>
        <w:t xml:space="preserve">: </w:t>
      </w:r>
      <w:hyperlink r:id="rId14" w:history="1">
        <w:r w:rsidRPr="002027CA">
          <w:rPr>
            <w:rStyle w:val="Hyperlink"/>
            <w:rFonts w:ascii="Arial" w:eastAsia="Times New Roman" w:hAnsi="Arial" w:cs="Arial"/>
          </w:rPr>
          <w:t>www.graztourismus.at/de/sehen-und-erleben/sport-und-freizeit/radfahren</w:t>
        </w:r>
      </w:hyperlink>
      <w:r>
        <w:rPr>
          <w:rFonts w:ascii="Arial" w:eastAsia="Times New Roman" w:hAnsi="Arial" w:cs="Arial"/>
        </w:rPr>
        <w:t xml:space="preserve"> </w:t>
      </w:r>
    </w:p>
    <w:p w14:paraId="0AEAC195" w14:textId="77777777" w:rsidR="001C5B17" w:rsidRPr="001C5B17" w:rsidRDefault="001C5B17" w:rsidP="001C5B17">
      <w:pPr>
        <w:spacing w:line="360" w:lineRule="auto"/>
        <w:ind w:right="561"/>
        <w:jc w:val="both"/>
        <w:rPr>
          <w:rFonts w:ascii="Arial" w:eastAsia="Times New Roman" w:hAnsi="Arial" w:cs="Arial"/>
          <w:b/>
          <w:bCs/>
        </w:rPr>
      </w:pPr>
    </w:p>
    <w:p w14:paraId="34222C14" w14:textId="77777777" w:rsidR="007A5450" w:rsidRDefault="007A5450" w:rsidP="001C5B17">
      <w:pPr>
        <w:spacing w:line="360" w:lineRule="auto"/>
        <w:ind w:right="561"/>
        <w:jc w:val="both"/>
        <w:rPr>
          <w:rFonts w:ascii="Arial" w:eastAsia="Times New Roman" w:hAnsi="Arial" w:cs="Arial"/>
          <w:b/>
          <w:bCs/>
        </w:rPr>
      </w:pPr>
    </w:p>
    <w:p w14:paraId="434E6D0A" w14:textId="77777777" w:rsidR="007A5450" w:rsidRDefault="007A5450" w:rsidP="001C5B17">
      <w:pPr>
        <w:spacing w:line="360" w:lineRule="auto"/>
        <w:ind w:right="561"/>
        <w:jc w:val="both"/>
        <w:rPr>
          <w:rFonts w:ascii="Arial" w:eastAsia="Times New Roman" w:hAnsi="Arial" w:cs="Arial"/>
          <w:b/>
          <w:bCs/>
        </w:rPr>
      </w:pPr>
    </w:p>
    <w:p w14:paraId="6B113084" w14:textId="1E01BA22" w:rsidR="001C5B17" w:rsidRPr="001C5B17" w:rsidRDefault="001C5B17" w:rsidP="001C5B17">
      <w:pPr>
        <w:spacing w:line="360" w:lineRule="auto"/>
        <w:ind w:right="561"/>
        <w:jc w:val="both"/>
        <w:rPr>
          <w:rFonts w:ascii="Arial" w:eastAsia="Times New Roman" w:hAnsi="Arial" w:cs="Arial"/>
          <w:b/>
          <w:bCs/>
        </w:rPr>
      </w:pPr>
      <w:r w:rsidRPr="001C5B17">
        <w:rPr>
          <w:rFonts w:ascii="Arial" w:eastAsia="Times New Roman" w:hAnsi="Arial" w:cs="Arial"/>
          <w:b/>
          <w:bCs/>
        </w:rPr>
        <w:lastRenderedPageBreak/>
        <w:t>Altstadt Bim</w:t>
      </w:r>
    </w:p>
    <w:p w14:paraId="4119490A" w14:textId="77777777" w:rsidR="007A5450" w:rsidRDefault="001C5B17" w:rsidP="001C5B17">
      <w:pPr>
        <w:spacing w:line="360" w:lineRule="auto"/>
        <w:ind w:right="561"/>
        <w:jc w:val="both"/>
        <w:rPr>
          <w:rFonts w:ascii="Arial" w:eastAsia="Times New Roman" w:hAnsi="Arial" w:cs="Arial"/>
        </w:rPr>
      </w:pPr>
      <w:r w:rsidRPr="001C5B17">
        <w:rPr>
          <w:rFonts w:ascii="Arial" w:eastAsia="Times New Roman" w:hAnsi="Arial" w:cs="Arial"/>
        </w:rPr>
        <w:t xml:space="preserve">Gratis durch die Innenstadt: Mit der Straßenbahn „Altstadt Bim“ fahren Einwohner und Gäste täglich von früh bis spät kostenlos durch die Grazer Innenstadt. Das Angebot gilt für acht ausgewiesene Linien wobei jede Haltestelle im Freifahrtbereich mit dem Aufkleber „Altstadt Bim“ gekennzeichnet ist. </w:t>
      </w:r>
    </w:p>
    <w:p w14:paraId="60085821" w14:textId="5151904A" w:rsidR="006E01AF" w:rsidRPr="001C5B17" w:rsidRDefault="007A5450" w:rsidP="007A5450">
      <w:pPr>
        <w:spacing w:line="360" w:lineRule="auto"/>
        <w:ind w:right="561"/>
        <w:rPr>
          <w:rFonts w:ascii="Arial" w:eastAsia="Times New Roman" w:hAnsi="Arial" w:cs="Arial"/>
        </w:rPr>
      </w:pPr>
      <w:r w:rsidRPr="003B338F">
        <w:rPr>
          <w:rFonts w:ascii="Arial" w:hAnsi="Arial" w:cs="Arial"/>
          <w:bCs/>
          <w:iCs/>
        </w:rPr>
        <w:t>Weitere Informationen</w:t>
      </w:r>
      <w:r w:rsidRPr="00541805">
        <w:rPr>
          <w:rFonts w:ascii="Arial" w:hAnsi="Arial" w:cs="Arial"/>
          <w:bCs/>
          <w:iCs/>
        </w:rPr>
        <w:t xml:space="preserve">: </w:t>
      </w:r>
      <w:hyperlink r:id="rId15" w:history="1">
        <w:r w:rsidRPr="002027CA">
          <w:rPr>
            <w:rStyle w:val="Hyperlink"/>
            <w:rFonts w:ascii="Arial" w:eastAsia="Times New Roman" w:hAnsi="Arial" w:cs="Arial"/>
          </w:rPr>
          <w:t>www.graztourismus.at/de/anreise-und-verkehr/mobil-in-graz/altstadt-bim</w:t>
        </w:r>
      </w:hyperlink>
      <w:r>
        <w:rPr>
          <w:rFonts w:ascii="Arial" w:eastAsia="Times New Roman" w:hAnsi="Arial" w:cs="Arial"/>
        </w:rPr>
        <w:t xml:space="preserve"> </w:t>
      </w:r>
    </w:p>
    <w:p w14:paraId="0538E94A" w14:textId="77777777" w:rsidR="001C5B17" w:rsidRPr="001C5B17" w:rsidRDefault="001C5B17">
      <w:pPr>
        <w:spacing w:line="360" w:lineRule="auto"/>
        <w:ind w:right="561"/>
        <w:jc w:val="both"/>
        <w:rPr>
          <w:rFonts w:ascii="Arial" w:eastAsia="Times New Roman" w:hAnsi="Arial" w:cs="Arial"/>
        </w:rPr>
      </w:pPr>
    </w:p>
    <w:sectPr w:rsidR="001C5B17" w:rsidRPr="001C5B17" w:rsidSect="003215C4">
      <w:headerReference w:type="default" r:id="rId16"/>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46DB" w14:textId="77777777" w:rsidR="00B02664" w:rsidRDefault="00B02664">
      <w:r>
        <w:separator/>
      </w:r>
    </w:p>
  </w:endnote>
  <w:endnote w:type="continuationSeparator" w:id="0">
    <w:p w14:paraId="4E1FFDE5" w14:textId="77777777" w:rsidR="00B02664" w:rsidRDefault="00B02664">
      <w:r>
        <w:continuationSeparator/>
      </w:r>
    </w:p>
  </w:endnote>
  <w:endnote w:type="continuationNotice" w:id="1">
    <w:p w14:paraId="356A9235" w14:textId="77777777" w:rsidR="00B02664" w:rsidRDefault="00B02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9D73" w14:textId="77777777" w:rsidR="00B02664" w:rsidRDefault="00B02664">
      <w:r>
        <w:separator/>
      </w:r>
    </w:p>
  </w:footnote>
  <w:footnote w:type="continuationSeparator" w:id="0">
    <w:p w14:paraId="79C7E6BE" w14:textId="77777777" w:rsidR="00B02664" w:rsidRDefault="00B02664">
      <w:r>
        <w:continuationSeparator/>
      </w:r>
    </w:p>
  </w:footnote>
  <w:footnote w:type="continuationNotice" w:id="1">
    <w:p w14:paraId="6B62CA78" w14:textId="77777777" w:rsidR="00B02664" w:rsidRDefault="00B02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4FA"/>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80"/>
    <w:rsid w:val="000C3CCA"/>
    <w:rsid w:val="000C50FC"/>
    <w:rsid w:val="000C600F"/>
    <w:rsid w:val="000C6F5D"/>
    <w:rsid w:val="000D050B"/>
    <w:rsid w:val="000D0DF5"/>
    <w:rsid w:val="000D1FE0"/>
    <w:rsid w:val="000D1FEF"/>
    <w:rsid w:val="000D2D25"/>
    <w:rsid w:val="000D64C6"/>
    <w:rsid w:val="000D7F6C"/>
    <w:rsid w:val="000E3504"/>
    <w:rsid w:val="000E42B2"/>
    <w:rsid w:val="000E4A32"/>
    <w:rsid w:val="000E5192"/>
    <w:rsid w:val="000F22CE"/>
    <w:rsid w:val="000F571E"/>
    <w:rsid w:val="000F6C3A"/>
    <w:rsid w:val="0010168F"/>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0B3"/>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5B17"/>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15BB"/>
    <w:rsid w:val="002925B8"/>
    <w:rsid w:val="002933C3"/>
    <w:rsid w:val="00293F51"/>
    <w:rsid w:val="0029650C"/>
    <w:rsid w:val="002A1959"/>
    <w:rsid w:val="002A3C6E"/>
    <w:rsid w:val="002A7CCE"/>
    <w:rsid w:val="002B07EB"/>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27B1"/>
    <w:rsid w:val="00365E9F"/>
    <w:rsid w:val="00367DE7"/>
    <w:rsid w:val="00372706"/>
    <w:rsid w:val="003767B0"/>
    <w:rsid w:val="0037756D"/>
    <w:rsid w:val="00377A6F"/>
    <w:rsid w:val="00380779"/>
    <w:rsid w:val="00382ECD"/>
    <w:rsid w:val="00383115"/>
    <w:rsid w:val="00384C8B"/>
    <w:rsid w:val="0038513A"/>
    <w:rsid w:val="00387D20"/>
    <w:rsid w:val="003919C5"/>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F2CF4"/>
    <w:rsid w:val="003F4681"/>
    <w:rsid w:val="003F7677"/>
    <w:rsid w:val="003F7D2F"/>
    <w:rsid w:val="00400B81"/>
    <w:rsid w:val="004013F8"/>
    <w:rsid w:val="00404DEF"/>
    <w:rsid w:val="00411A64"/>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2287"/>
    <w:rsid w:val="00493A48"/>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364"/>
    <w:rsid w:val="00506FB3"/>
    <w:rsid w:val="0051494C"/>
    <w:rsid w:val="00515025"/>
    <w:rsid w:val="005172E0"/>
    <w:rsid w:val="00524EBA"/>
    <w:rsid w:val="00530B1E"/>
    <w:rsid w:val="00530DE8"/>
    <w:rsid w:val="00531177"/>
    <w:rsid w:val="0053466B"/>
    <w:rsid w:val="00537AD2"/>
    <w:rsid w:val="005417B9"/>
    <w:rsid w:val="00541805"/>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9622E"/>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09"/>
    <w:rsid w:val="0069415A"/>
    <w:rsid w:val="006A1F88"/>
    <w:rsid w:val="006B0944"/>
    <w:rsid w:val="006B3C11"/>
    <w:rsid w:val="006B4B38"/>
    <w:rsid w:val="006C1775"/>
    <w:rsid w:val="006C1AB3"/>
    <w:rsid w:val="006C2CEF"/>
    <w:rsid w:val="006C378E"/>
    <w:rsid w:val="006C40E5"/>
    <w:rsid w:val="006D23DA"/>
    <w:rsid w:val="006D428A"/>
    <w:rsid w:val="006D6FEA"/>
    <w:rsid w:val="006D7FC8"/>
    <w:rsid w:val="006E01AF"/>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0B4F"/>
    <w:rsid w:val="00786805"/>
    <w:rsid w:val="00790937"/>
    <w:rsid w:val="00793120"/>
    <w:rsid w:val="00793CFC"/>
    <w:rsid w:val="007948BC"/>
    <w:rsid w:val="00797DE9"/>
    <w:rsid w:val="007A28CD"/>
    <w:rsid w:val="007A3D6C"/>
    <w:rsid w:val="007A41D5"/>
    <w:rsid w:val="007A5450"/>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1B09"/>
    <w:rsid w:val="00823605"/>
    <w:rsid w:val="00823D3C"/>
    <w:rsid w:val="00825700"/>
    <w:rsid w:val="00836F71"/>
    <w:rsid w:val="00837A26"/>
    <w:rsid w:val="00837BD9"/>
    <w:rsid w:val="00840C7A"/>
    <w:rsid w:val="00846C0B"/>
    <w:rsid w:val="0084797D"/>
    <w:rsid w:val="00851078"/>
    <w:rsid w:val="00852D0C"/>
    <w:rsid w:val="00854907"/>
    <w:rsid w:val="008556B5"/>
    <w:rsid w:val="00857A85"/>
    <w:rsid w:val="00857FB8"/>
    <w:rsid w:val="00860B90"/>
    <w:rsid w:val="008676D8"/>
    <w:rsid w:val="0087260F"/>
    <w:rsid w:val="0087363B"/>
    <w:rsid w:val="00873C28"/>
    <w:rsid w:val="00882E9E"/>
    <w:rsid w:val="00884210"/>
    <w:rsid w:val="00884A1B"/>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C6919"/>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592F"/>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664"/>
    <w:rsid w:val="00B02887"/>
    <w:rsid w:val="00B02967"/>
    <w:rsid w:val="00B02E64"/>
    <w:rsid w:val="00B059B2"/>
    <w:rsid w:val="00B06B99"/>
    <w:rsid w:val="00B10A67"/>
    <w:rsid w:val="00B10DFA"/>
    <w:rsid w:val="00B117F4"/>
    <w:rsid w:val="00B12013"/>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EA"/>
    <w:rsid w:val="00BD2CF3"/>
    <w:rsid w:val="00BD332B"/>
    <w:rsid w:val="00BD4D74"/>
    <w:rsid w:val="00BD54B3"/>
    <w:rsid w:val="00BD643E"/>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24D7"/>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5E1"/>
    <w:rsid w:val="00DB7C65"/>
    <w:rsid w:val="00DC2135"/>
    <w:rsid w:val="00DC714C"/>
    <w:rsid w:val="00DD3379"/>
    <w:rsid w:val="00DD5AC9"/>
    <w:rsid w:val="00DD6825"/>
    <w:rsid w:val="00DD6993"/>
    <w:rsid w:val="00DE030C"/>
    <w:rsid w:val="00DE1A9E"/>
    <w:rsid w:val="00DE4970"/>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6C05"/>
    <w:rsid w:val="00E27A2C"/>
    <w:rsid w:val="00E27B80"/>
    <w:rsid w:val="00E324C0"/>
    <w:rsid w:val="00E37218"/>
    <w:rsid w:val="00E37475"/>
    <w:rsid w:val="00E40A3F"/>
    <w:rsid w:val="00E41567"/>
    <w:rsid w:val="00E42A44"/>
    <w:rsid w:val="00E47DE0"/>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775"/>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B67"/>
    <w:rsid w:val="00F3302A"/>
    <w:rsid w:val="00F3532B"/>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 w:val="2A75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2ADF5F26-4394-4062-A7E2-F3778DE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paragraph" w:styleId="berarbeitung">
    <w:name w:val="Revision"/>
    <w:hidden/>
    <w:uiPriority w:val="99"/>
    <w:semiHidden/>
    <w:rsid w:val="00821B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chhaltig-in-graz.at/steirerkaff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sgramm.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welt.graz.at/cms/ziel/9274928/DE" TargetMode="External"/><Relationship Id="rId5" Type="http://schemas.openxmlformats.org/officeDocument/2006/relationships/numbering" Target="numbering.xml"/><Relationship Id="rId15" Type="http://schemas.openxmlformats.org/officeDocument/2006/relationships/hyperlink" Target="http://www.graztourismus.at/de/anreise-und-verkehr/mobil-in-graz/altstadt-bi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ztourismus.at/de/sehen-und-erleben/sport-und-freizeit/radfah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Props1.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2.xml><?xml version="1.0" encoding="utf-8"?>
<ds:datastoreItem xmlns:ds="http://schemas.openxmlformats.org/officeDocument/2006/customXml" ds:itemID="{E36F3A78-6343-4F8D-B3BE-B5FAF5F9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4.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Steiermark_Jubiläen und Events</vt:lpstr>
    </vt:vector>
  </TitlesOfParts>
  <Manager/>
  <Company>HansmannPR</Company>
  <LinksUpToDate>false</LinksUpToDate>
  <CharactersWithSpaces>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Steiermark_Jubiläen und Events</dc:title>
  <dc:subject/>
  <dc:creator>Jasmin Steuler - Hansmann PR</dc:creator>
  <cp:keywords/>
  <dc:description/>
  <cp:lastModifiedBy>Hansmann PR - Team 4</cp:lastModifiedBy>
  <cp:revision>2</cp:revision>
  <cp:lastPrinted>2018-04-10T06:12:00Z</cp:lastPrinted>
  <dcterms:created xsi:type="dcterms:W3CDTF">2022-09-29T13:44:00Z</dcterms:created>
  <dcterms:modified xsi:type="dcterms:W3CDTF">2022-09-29T13:44:00Z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