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66AF" w:rsidP="00941B57" w:rsidRDefault="000D1EA6" w14:paraId="08536353" w14:textId="1BA3F74F">
      <w:pPr>
        <w:pStyle w:val="Corpo"/>
        <w:rPr>
          <w:rFonts w:ascii="LivignoMedium" w:hAnsi="LivignoMedium" w:eastAsia="LivignoMedium" w:cs="LivignoMedium"/>
          <w:color w:val="0F243F"/>
          <w:position w:val="20"/>
          <w:sz w:val="32"/>
          <w:szCs w:val="32"/>
        </w:rPr>
      </w:pPr>
      <w:r w:rsidRPr="00D4569B">
        <w:rPr>
          <w:rFonts w:ascii="Livigno" w:hAnsi="Livigno" w:cs="Arial"/>
          <w:noProof/>
        </w:rPr>
        <w:drawing>
          <wp:anchor distT="152400" distB="152400" distL="152400" distR="152400" simplePos="0" relativeHeight="251658241" behindDoc="0" locked="0" layoutInCell="1" allowOverlap="1" wp14:anchorId="14E2C822" wp14:editId="364ABF8E">
            <wp:simplePos x="0" y="0"/>
            <wp:positionH relativeFrom="page">
              <wp:posOffset>0</wp:posOffset>
            </wp:positionH>
            <wp:positionV relativeFrom="page">
              <wp:posOffset>344930</wp:posOffset>
            </wp:positionV>
            <wp:extent cx="856615" cy="1144270"/>
            <wp:effectExtent l="0" t="0" r="0" b="0"/>
            <wp:wrapThrough wrapText="bothSides" distL="152400" distR="152400">
              <wp:wrapPolygon edited="1">
                <wp:start x="0" y="0"/>
                <wp:lineTo x="21600" y="0"/>
                <wp:lineTo x="21600" y="21600"/>
                <wp:lineTo x="0" y="21600"/>
                <wp:lineTo x="0" y="0"/>
              </wp:wrapPolygon>
            </wp:wrapThrough>
            <wp:docPr id="1073741827" name="Grafik 1073741827" descr="Immagine"/>
            <wp:cNvGraphicFramePr/>
            <a:graphic xmlns:a="http://schemas.openxmlformats.org/drawingml/2006/main">
              <a:graphicData uri="http://schemas.openxmlformats.org/drawingml/2006/picture">
                <pic:pic xmlns:pic="http://schemas.openxmlformats.org/drawingml/2006/picture">
                  <pic:nvPicPr>
                    <pic:cNvPr id="1073741827" name="Immagine" descr="Immagine"/>
                    <pic:cNvPicPr>
                      <a:picLocks noChangeAspect="1"/>
                    </pic:cNvPicPr>
                  </pic:nvPicPr>
                  <pic:blipFill>
                    <a:blip r:embed="rId9"/>
                    <a:stretch>
                      <a:fillRect/>
                    </a:stretch>
                  </pic:blipFill>
                  <pic:spPr>
                    <a:xfrm>
                      <a:off x="0" y="0"/>
                      <a:ext cx="856615" cy="1144270"/>
                    </a:xfrm>
                    <a:prstGeom prst="rect">
                      <a:avLst/>
                    </a:prstGeom>
                    <a:ln w="12700" cap="flat">
                      <a:noFill/>
                      <a:miter lim="400000"/>
                    </a:ln>
                    <a:effectLst/>
                  </pic:spPr>
                </pic:pic>
              </a:graphicData>
            </a:graphic>
          </wp:anchor>
        </w:drawing>
      </w:r>
      <w:r w:rsidRPr="00D4569B">
        <w:rPr>
          <w:rFonts w:ascii="Livigno" w:hAnsi="Livigno" w:cs="Arial"/>
          <w:noProof/>
        </w:rPr>
        <w:drawing>
          <wp:anchor distT="152400" distB="152400" distL="152400" distR="152400" simplePos="0" relativeHeight="251658242" behindDoc="0" locked="0" layoutInCell="1" allowOverlap="1" wp14:anchorId="1F4BAB66" wp14:editId="42BD9B80">
            <wp:simplePos x="0" y="0"/>
            <wp:positionH relativeFrom="page">
              <wp:posOffset>6206490</wp:posOffset>
            </wp:positionH>
            <wp:positionV relativeFrom="page">
              <wp:posOffset>643765</wp:posOffset>
            </wp:positionV>
            <wp:extent cx="993140" cy="217805"/>
            <wp:effectExtent l="0" t="0" r="0" b="0"/>
            <wp:wrapThrough wrapText="bothSides" distL="152400" distR="152400">
              <wp:wrapPolygon edited="1">
                <wp:start x="0" y="0"/>
                <wp:lineTo x="21600" y="0"/>
                <wp:lineTo x="21600" y="21600"/>
                <wp:lineTo x="0" y="21600"/>
                <wp:lineTo x="0" y="0"/>
              </wp:wrapPolygon>
            </wp:wrapThrough>
            <wp:docPr id="1073741828" name="Grafik 1073741828" descr="Immagine"/>
            <wp:cNvGraphicFramePr/>
            <a:graphic xmlns:a="http://schemas.openxmlformats.org/drawingml/2006/main">
              <a:graphicData uri="http://schemas.openxmlformats.org/drawingml/2006/picture">
                <pic:pic xmlns:pic="http://schemas.openxmlformats.org/drawingml/2006/picture">
                  <pic:nvPicPr>
                    <pic:cNvPr id="1073741828" name="Immagine" descr="Immagine"/>
                    <pic:cNvPicPr>
                      <a:picLocks noChangeAspect="1"/>
                    </pic:cNvPicPr>
                  </pic:nvPicPr>
                  <pic:blipFill>
                    <a:blip r:embed="rId10"/>
                    <a:stretch>
                      <a:fillRect/>
                    </a:stretch>
                  </pic:blipFill>
                  <pic:spPr>
                    <a:xfrm>
                      <a:off x="0" y="0"/>
                      <a:ext cx="993140" cy="217805"/>
                    </a:xfrm>
                    <a:prstGeom prst="rect">
                      <a:avLst/>
                    </a:prstGeom>
                    <a:ln w="12700" cap="flat">
                      <a:noFill/>
                      <a:miter lim="400000"/>
                    </a:ln>
                    <a:effectLst/>
                  </pic:spPr>
                </pic:pic>
              </a:graphicData>
            </a:graphic>
          </wp:anchor>
        </w:drawing>
      </w:r>
      <w:r w:rsidRPr="00D4569B">
        <w:rPr>
          <w:rFonts w:ascii="Livigno" w:hAnsi="Livigno" w:cs="Arial"/>
          <w:noProof/>
        </w:rPr>
        <mc:AlternateContent>
          <mc:Choice Requires="wps">
            <w:drawing>
              <wp:anchor distT="152400" distB="152400" distL="152400" distR="152400" simplePos="0" relativeHeight="251658240" behindDoc="0" locked="0" layoutInCell="1" allowOverlap="1" wp14:anchorId="48911DEB" wp14:editId="788B6198">
                <wp:simplePos x="0" y="0"/>
                <wp:positionH relativeFrom="page">
                  <wp:posOffset>1001395</wp:posOffset>
                </wp:positionH>
                <wp:positionV relativeFrom="page">
                  <wp:posOffset>921510</wp:posOffset>
                </wp:positionV>
                <wp:extent cx="6198235" cy="0"/>
                <wp:effectExtent l="0" t="12700" r="24765" b="12700"/>
                <wp:wrapNone/>
                <wp:docPr id="1073741825" name="Gerade Verbindung 1073741825" descr="Linea"/>
                <wp:cNvGraphicFramePr/>
                <a:graphic xmlns:a="http://schemas.openxmlformats.org/drawingml/2006/main">
                  <a:graphicData uri="http://schemas.microsoft.com/office/word/2010/wordprocessingShape">
                    <wps:wsp>
                      <wps:cNvCnPr/>
                      <wps:spPr>
                        <a:xfrm>
                          <a:off x="0" y="0"/>
                          <a:ext cx="6198235" cy="0"/>
                        </a:xfrm>
                        <a:prstGeom prst="line">
                          <a:avLst/>
                        </a:prstGeom>
                        <a:noFill/>
                        <a:ln w="25400" cap="flat">
                          <a:solidFill>
                            <a:srgbClr val="000000"/>
                          </a:solidFill>
                          <a:prstDash val="solid"/>
                          <a:miter lim="400000"/>
                        </a:ln>
                        <a:effectLst/>
                      </wps:spPr>
                      <wps:bodyPr/>
                    </wps:wsp>
                  </a:graphicData>
                </a:graphic>
                <wp14:sizeRelH relativeFrom="margin">
                  <wp14:pctWidth>0</wp14:pctWidth>
                </wp14:sizeRelH>
              </wp:anchor>
            </w:drawing>
          </mc:Choice>
          <mc:Fallback xmlns:arto="http://schemas.microsoft.com/office/word/2006/arto" xmlns:w16du="http://schemas.microsoft.com/office/word/2023/wordml/word16du" xmlns:a14="http://schemas.microsoft.com/office/drawing/2010/main" xmlns:pic="http://schemas.openxmlformats.org/drawingml/2006/picture" xmlns:a="http://schemas.openxmlformats.org/drawingml/2006/main">
            <w:pict>
              <v:line id="officeArt object"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alt="Linea" o:spid="_x0000_s1026" strokeweight="2pt" from="78.85pt,72.55pt" to="566.9pt,72.55pt" w14:anchorId="461F4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">
                <v:stroke miterlimit="4" joinstyle="miter"/>
                <w10:wrap anchorx="page" anchory="page"/>
              </v:line>
            </w:pict>
          </mc:Fallback>
        </mc:AlternateContent>
      </w:r>
      <w:r w:rsidR="0065125C">
        <w:rPr>
          <w:rFonts w:ascii="LivignoBold" w:hAnsi="LivignoBold"/>
          <w:color w:val="0F243F"/>
          <w:position w:val="20"/>
          <w:sz w:val="32"/>
          <w:szCs w:val="32"/>
        </w:rPr>
        <w:t>PRESS</w:t>
      </w:r>
      <w:r w:rsidR="007A2DCB">
        <w:rPr>
          <w:rFonts w:ascii="LivignoBold" w:hAnsi="LivignoBold"/>
          <w:color w:val="0F243F"/>
          <w:position w:val="20"/>
          <w:sz w:val="32"/>
          <w:szCs w:val="32"/>
        </w:rPr>
        <w:t>EMITTEILUNG</w:t>
      </w:r>
      <w:r w:rsidR="0065629E">
        <w:rPr>
          <w:rFonts w:ascii="LivignoMedium" w:hAnsi="LivignoMedium"/>
          <w:color w:val="0F243F"/>
          <w:position w:val="20"/>
          <w:sz w:val="32"/>
          <w:szCs w:val="32"/>
        </w:rPr>
        <w:t xml:space="preserve"> </w:t>
      </w:r>
      <w:r w:rsidR="0065629E">
        <w:rPr>
          <w:rFonts w:ascii="LivignoLight" w:hAnsi="LivignoLight"/>
          <w:color w:val="0F243F"/>
          <w:position w:val="20"/>
          <w:sz w:val="32"/>
          <w:szCs w:val="32"/>
        </w:rPr>
        <w:t xml:space="preserve">| </w:t>
      </w:r>
      <w:r w:rsidR="00F115A4">
        <w:rPr>
          <w:rFonts w:ascii="LivignoLight" w:hAnsi="LivignoLight"/>
          <w:color w:val="0F243F"/>
          <w:position w:val="20"/>
          <w:sz w:val="32"/>
          <w:szCs w:val="32"/>
        </w:rPr>
        <w:t>Mai</w:t>
      </w:r>
      <w:r w:rsidR="001D3689">
        <w:rPr>
          <w:rFonts w:ascii="LivignoLight" w:hAnsi="LivignoLight"/>
          <w:color w:val="0F243F"/>
          <w:position w:val="20"/>
          <w:sz w:val="32"/>
          <w:szCs w:val="32"/>
        </w:rPr>
        <w:t xml:space="preserve"> </w:t>
      </w:r>
      <w:r w:rsidR="0065629E">
        <w:rPr>
          <w:rFonts w:ascii="LivignoLight" w:hAnsi="LivignoLight"/>
          <w:color w:val="0F243F"/>
          <w:position w:val="20"/>
          <w:sz w:val="32"/>
          <w:szCs w:val="32"/>
        </w:rPr>
        <w:t>202</w:t>
      </w:r>
      <w:r w:rsidR="00966251">
        <w:rPr>
          <w:rFonts w:ascii="LivignoLight" w:hAnsi="LivignoLight"/>
          <w:color w:val="0F243F"/>
          <w:position w:val="20"/>
          <w:sz w:val="32"/>
          <w:szCs w:val="32"/>
        </w:rPr>
        <w:t>3</w:t>
      </w:r>
    </w:p>
    <w:p w:rsidR="009D7280" w:rsidP="00941B57" w:rsidRDefault="00B64D71" w14:paraId="0FBCBC66" w14:textId="2E59A4B4">
      <w:pPr>
        <w:pStyle w:val="Corpo"/>
        <w:rPr>
          <w:rFonts w:ascii="LivignoBlack" w:hAnsi="LivignoBlack"/>
          <w:color w:val="000066"/>
          <w:sz w:val="40"/>
          <w:szCs w:val="40"/>
        </w:rPr>
      </w:pPr>
      <w:proofErr w:type="spellStart"/>
      <w:r>
        <w:rPr>
          <w:rFonts w:ascii="LivignoBlack" w:hAnsi="LivignoBlack"/>
          <w:color w:val="000066"/>
          <w:sz w:val="40"/>
          <w:szCs w:val="40"/>
        </w:rPr>
        <w:t>Trainieren</w:t>
      </w:r>
      <w:proofErr w:type="spellEnd"/>
      <w:r>
        <w:rPr>
          <w:rFonts w:ascii="LivignoBlack" w:hAnsi="LivignoBlack"/>
          <w:color w:val="000066"/>
          <w:sz w:val="40"/>
          <w:szCs w:val="40"/>
        </w:rPr>
        <w:t xml:space="preserve"> </w:t>
      </w:r>
      <w:proofErr w:type="spellStart"/>
      <w:r>
        <w:rPr>
          <w:rFonts w:ascii="LivignoBlack" w:hAnsi="LivignoBlack"/>
          <w:color w:val="000066"/>
          <w:sz w:val="40"/>
          <w:szCs w:val="40"/>
        </w:rPr>
        <w:t>wie</w:t>
      </w:r>
      <w:proofErr w:type="spellEnd"/>
      <w:r>
        <w:rPr>
          <w:rFonts w:ascii="LivignoBlack" w:hAnsi="LivignoBlack"/>
          <w:color w:val="000066"/>
          <w:sz w:val="40"/>
          <w:szCs w:val="40"/>
        </w:rPr>
        <w:t xml:space="preserve"> die </w:t>
      </w:r>
      <w:proofErr w:type="spellStart"/>
      <w:r>
        <w:rPr>
          <w:rFonts w:ascii="LivignoBlack" w:hAnsi="LivignoBlack"/>
          <w:color w:val="000066"/>
          <w:sz w:val="40"/>
          <w:szCs w:val="40"/>
        </w:rPr>
        <w:t>Profis</w:t>
      </w:r>
      <w:proofErr w:type="spellEnd"/>
    </w:p>
    <w:p w:rsidRPr="00EC1C14" w:rsidR="00EC1C14" w:rsidP="00941B57" w:rsidRDefault="00F06BA6" w14:paraId="3AA61E91" w14:textId="79DBF472">
      <w:pPr>
        <w:pStyle w:val="Corpo"/>
        <w:rPr>
          <w:rFonts w:ascii="LivignoBlack" w:hAnsi="LivignoBlack" w:eastAsia="LivignoBlack" w:cs="LivignoBlack"/>
          <w:color w:val="000066"/>
          <w:sz w:val="30"/>
          <w:szCs w:val="30"/>
        </w:rPr>
      </w:pPr>
      <w:proofErr w:type="spellStart"/>
      <w:r>
        <w:rPr>
          <w:rFonts w:ascii="LivignoBlack" w:hAnsi="LivignoBlack"/>
          <w:color w:val="000066"/>
          <w:sz w:val="30"/>
        </w:rPr>
        <w:t>Höhentraining</w:t>
      </w:r>
      <w:proofErr w:type="spellEnd"/>
      <w:r>
        <w:rPr>
          <w:rFonts w:ascii="LivignoBlack" w:hAnsi="LivignoBlack"/>
          <w:color w:val="000066"/>
          <w:sz w:val="30"/>
        </w:rPr>
        <w:t xml:space="preserve"> </w:t>
      </w:r>
      <w:proofErr w:type="spellStart"/>
      <w:r>
        <w:rPr>
          <w:rFonts w:ascii="LivignoBlack" w:hAnsi="LivignoBlack"/>
          <w:color w:val="000066"/>
          <w:sz w:val="30"/>
        </w:rPr>
        <w:t>für</w:t>
      </w:r>
      <w:proofErr w:type="spellEnd"/>
      <w:r>
        <w:rPr>
          <w:rFonts w:ascii="LivignoBlack" w:hAnsi="LivignoBlack"/>
          <w:color w:val="000066"/>
          <w:sz w:val="30"/>
        </w:rPr>
        <w:t xml:space="preserve"> alle</w:t>
      </w:r>
      <w:r w:rsidRPr="00EC1C14" w:rsidR="00EC1C14">
        <w:rPr>
          <w:rFonts w:ascii="LivignoBlack" w:hAnsi="LivignoBlack"/>
          <w:color w:val="000066"/>
          <w:sz w:val="30"/>
        </w:rPr>
        <w:t xml:space="preserve"> in Livigno</w:t>
      </w:r>
    </w:p>
    <w:p w:rsidR="00F966AF" w:rsidP="00941B57" w:rsidRDefault="00F966AF" w14:paraId="280501C3" w14:textId="77777777">
      <w:pPr>
        <w:pStyle w:val="Corpo"/>
        <w:rPr>
          <w:rFonts w:ascii="LivignoBlack" w:hAnsi="LivignoBlack" w:eastAsia="LivignoBlack" w:cs="LivignoBlack"/>
          <w:color w:val="0F243F"/>
          <w:sz w:val="40"/>
          <w:szCs w:val="40"/>
        </w:rPr>
      </w:pPr>
    </w:p>
    <w:p w:rsidRPr="0056066A" w:rsidR="0056066A" w:rsidP="0056066A" w:rsidRDefault="0056066A" w14:paraId="51DF3AD9" w14:textId="7012E80D">
      <w:pPr>
        <w:pStyle w:val="Didefault"/>
        <w:spacing w:after="300"/>
        <w:jc w:val="both"/>
        <w:rPr>
          <w:rFonts w:ascii="Livigno" w:hAnsi="Livigno" w:eastAsia="Arial Unicode MS" w:cs="Arial"/>
          <w:b w:val="1"/>
          <w:bCs w:val="1"/>
          <w:color w:val="16365D"/>
          <w:sz w:val="22"/>
          <w:szCs w:val="22"/>
          <w:lang w:val="de-DE" w:eastAsia="en-US"/>
          <w14:textOutline w14:w="0" w14:cap="rnd" w14:cmpd="sng" w14:algn="ctr">
            <w14:noFill/>
            <w14:prstDash w14:val="solid"/>
            <w14:bevel/>
          </w14:textOutline>
        </w:rPr>
      </w:pPr>
      <w:r w:rsidRPr="0056066A" w:rsidR="0056066A">
        <w:rPr>
          <w:rFonts w:ascii="Livigno" w:hAnsi="Livigno" w:eastAsia="Arial Unicode MS" w:cs="Arial"/>
          <w:b w:val="1"/>
          <w:bCs w:val="1"/>
          <w:color w:val="16365D"/>
          <w:sz w:val="22"/>
          <w:szCs w:val="22"/>
          <w:lang w:val="de-DE" w:eastAsia="en-US"/>
          <w14:textOutline w14:w="0" w14:cap="rnd" w14:cmpd="sng" w14:algn="ctr">
            <w14:noFill/>
            <w14:prstDash w14:val="solid"/>
            <w14:bevel/>
          </w14:textOutline>
        </w:rPr>
        <w:t>1.816. So viele Meter liegt Livigno über dem Meeresspiegel. Was bringt’s? Stark verkürzt: Dünne Höhenluft bedeutet niedriger Luftdruck. Die Folge: Mit jedem Atemzug nimmt man weniger Sauerstoff auf als im Flachland, der Körper gewöhnt sich mit der Zeit an den Sauerstoffmangel – und steigert schlussendlich seine Ausdauer. Einfache Rechnung: Training plus Höhenanpassung gleich Leistungssteigerung. Soweit die Theorie. Und nun zur Praxis:</w:t>
      </w:r>
    </w:p>
    <w:p w:rsidRPr="0056066A" w:rsidR="0056066A" w:rsidP="0056066A" w:rsidRDefault="0056066A" w14:paraId="7BE1790F" w14:textId="77777777">
      <w:pPr>
        <w:pStyle w:val="Didefault"/>
        <w:spacing w:after="300"/>
        <w:jc w:val="both"/>
        <w:rPr>
          <w:rFonts w:ascii="Livigno" w:hAnsi="Livigno" w:eastAsia="Arial Unicode MS" w:cs="Arial"/>
          <w:b/>
          <w:bCs/>
          <w:color w:val="16365D"/>
          <w:sz w:val="22"/>
          <w:szCs w:val="22"/>
          <w:lang w:val="de-DE" w:eastAsia="en-US"/>
          <w14:textOutline w14:w="0" w14:cap="rnd" w14:cmpd="sng" w14:algn="ctr">
            <w14:noFill/>
            <w14:prstDash w14:val="solid"/>
            <w14:bevel/>
          </w14:textOutline>
        </w:rPr>
      </w:pPr>
      <w:r w:rsidRPr="0056066A">
        <w:rPr>
          <w:rFonts w:ascii="Livigno" w:hAnsi="Livigno" w:eastAsia="Arial Unicode MS" w:cs="Arial"/>
          <w:b/>
          <w:bCs/>
          <w:color w:val="16365D"/>
          <w:sz w:val="22"/>
          <w:szCs w:val="22"/>
          <w:lang w:val="de-DE" w:eastAsia="en-US"/>
          <w14:textOutline w14:w="0" w14:cap="rnd" w14:cmpd="sng" w14:algn="ctr">
            <w14:noFill/>
            <w14:prstDash w14:val="solid"/>
            <w14:bevel/>
          </w14:textOutline>
        </w:rPr>
        <w:t>Die Höhe von 1.816 Metern eignet sich ideal fürs Höhentraining aller Art</w:t>
      </w:r>
    </w:p>
    <w:p w:rsidRPr="0056066A" w:rsidR="0056066A" w:rsidP="0056066A" w:rsidRDefault="0056066A" w14:paraId="352753D3" w14:textId="5D1B8F2B">
      <w:pPr>
        <w:pStyle w:val="Didefault"/>
        <w:spacing w:after="300"/>
        <w:jc w:val="both"/>
        <w:rPr>
          <w:rFonts w:ascii="Livigno" w:hAnsi="Livigno" w:eastAsia="Arial Unicode MS" w:cs="Arial"/>
          <w:color w:val="16365D"/>
          <w:sz w:val="22"/>
          <w:szCs w:val="22"/>
          <w:lang w:val="de-DE" w:eastAsia="en-US"/>
          <w14:textOutline w14:w="0" w14:cap="rnd" w14:cmpd="sng" w14:algn="ctr">
            <w14:noFill/>
            <w14:prstDash w14:val="solid"/>
            <w14:bevel/>
          </w14:textOutline>
        </w:rPr>
      </w:pPr>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Livigno ist </w:t>
      </w:r>
      <w:r w:rsidR="00AF4ECF">
        <w:rPr>
          <w:rFonts w:ascii="Livigno" w:hAnsi="Livigno" w:eastAsia="Arial Unicode MS" w:cs="Arial"/>
          <w:color w:val="16365D"/>
          <w:sz w:val="22"/>
          <w:szCs w:val="22"/>
          <w:lang w:val="de-DE" w:eastAsia="en-US"/>
          <w14:textOutline w14:w="0" w14:cap="rnd" w14:cmpd="sng" w14:algn="ctr">
            <w14:noFill/>
            <w14:prstDash w14:val="solid"/>
            <w14:bevel/>
          </w14:textOutline>
        </w:rPr>
        <w:t>der Alleskönner</w:t>
      </w:r>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 der Alpen! Das Nirvana für Läufer, Schwimmer, Triathleten, Rennradler, Mountainbiker, Ruderer, Roller-Langläufer, Leichtathleten, Trailrunner, und, und, und. Allen Sportlern gemeinsam: Sie können die Höhenlage von 1.816 Metern und die perfekte Sport-Infrastruktur für ihre Höhentrainings nutzen. Kein Wunder also, dass dank des vielfältigen Angebots der Region und der vielen Aktiv-Unterkünfte immer mehr Sportler hier hoch nach „Little Tibet“ kommen. Schließlich finden sie rund um das Hochtal zwischen Ortler und Bernina einen alpenweit einmaligen Mix aus Sport, Entspannung, Spaß, Shopping und italienischem Dolce </w:t>
      </w:r>
      <w:r w:rsidRPr="0056066A" w:rsidR="00782166">
        <w:rPr>
          <w:rFonts w:ascii="Livigno" w:hAnsi="Livigno" w:eastAsia="Arial Unicode MS" w:cs="Arial"/>
          <w:color w:val="16365D"/>
          <w:sz w:val="22"/>
          <w:szCs w:val="22"/>
          <w:lang w:val="de-DE" w:eastAsia="en-US"/>
          <w14:textOutline w14:w="0" w14:cap="rnd" w14:cmpd="sng" w14:algn="ctr">
            <w14:noFill/>
            <w14:prstDash w14:val="solid"/>
            <w14:bevel/>
          </w14:textOutline>
        </w:rPr>
        <w:t>Vita</w:t>
      </w:r>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 Das Beste aber: In Livigno kann jeder Sportler Training und Familienurlaub perfekt miteinander verbinden. </w:t>
      </w:r>
    </w:p>
    <w:p w:rsidR="00596409" w:rsidP="0056066A" w:rsidRDefault="0056066A" w14:paraId="710A4DBA" w14:textId="77777777">
      <w:pPr>
        <w:pStyle w:val="Didefault"/>
        <w:spacing w:after="300"/>
        <w:jc w:val="both"/>
        <w:rPr>
          <w:rFonts w:ascii="Livigno" w:hAnsi="Livigno" w:eastAsia="Arial Unicode MS" w:cs="Arial"/>
          <w:b/>
          <w:bCs/>
          <w:color w:val="16365D"/>
          <w:sz w:val="22"/>
          <w:szCs w:val="22"/>
          <w:lang w:val="de-DE" w:eastAsia="en-US"/>
          <w14:textOutline w14:w="0" w14:cap="rnd" w14:cmpd="sng" w14:algn="ctr">
            <w14:noFill/>
            <w14:prstDash w14:val="solid"/>
            <w14:bevel/>
          </w14:textOutline>
        </w:rPr>
      </w:pPr>
      <w:r w:rsidRPr="00596409">
        <w:rPr>
          <w:rFonts w:ascii="Livigno" w:hAnsi="Livigno" w:eastAsia="Arial Unicode MS" w:cs="Arial"/>
          <w:b/>
          <w:bCs/>
          <w:color w:val="16365D"/>
          <w:sz w:val="22"/>
          <w:szCs w:val="22"/>
          <w:lang w:val="de-DE" w:eastAsia="en-US"/>
          <w14:textOutline w14:w="0" w14:cap="rnd" w14:cmpd="sng" w14:algn="ctr">
            <w14:noFill/>
            <w14:prstDash w14:val="solid"/>
            <w14:bevel/>
          </w14:textOutline>
        </w:rPr>
        <w:t xml:space="preserve">Livigno </w:t>
      </w:r>
      <w:proofErr w:type="spellStart"/>
      <w:r w:rsidRPr="00596409">
        <w:rPr>
          <w:rFonts w:ascii="Livigno" w:hAnsi="Livigno" w:eastAsia="Arial Unicode MS" w:cs="Arial"/>
          <w:b/>
          <w:bCs/>
          <w:color w:val="16365D"/>
          <w:sz w:val="22"/>
          <w:szCs w:val="22"/>
          <w:lang w:val="de-DE" w:eastAsia="en-US"/>
          <w14:textOutline w14:w="0" w14:cap="rnd" w14:cmpd="sng" w14:algn="ctr">
            <w14:noFill/>
            <w14:prstDash w14:val="solid"/>
            <w14:bevel/>
          </w14:textOutline>
        </w:rPr>
        <w:t>goes</w:t>
      </w:r>
      <w:proofErr w:type="spellEnd"/>
      <w:r w:rsidRPr="00596409">
        <w:rPr>
          <w:rFonts w:ascii="Livigno" w:hAnsi="Livigno" w:eastAsia="Arial Unicode MS" w:cs="Arial"/>
          <w:b/>
          <w:bCs/>
          <w:color w:val="16365D"/>
          <w:sz w:val="22"/>
          <w:szCs w:val="22"/>
          <w:lang w:val="de-DE" w:eastAsia="en-US"/>
          <w14:textOutline w14:w="0" w14:cap="rnd" w14:cmpd="sng" w14:algn="ctr">
            <w14:noFill/>
            <w14:prstDash w14:val="solid"/>
            <w14:bevel/>
          </w14:textOutline>
        </w:rPr>
        <w:t xml:space="preserve"> Olympia, oder: trainieren wie ein Goldmedaillengewinner</w:t>
      </w:r>
    </w:p>
    <w:p w:rsidRPr="00596409" w:rsidR="0056066A" w:rsidP="0056066A" w:rsidRDefault="0056066A" w14:paraId="100D7A2B" w14:textId="72E06A7E">
      <w:pPr>
        <w:pStyle w:val="Didefault"/>
        <w:spacing w:after="300"/>
        <w:jc w:val="both"/>
        <w:rPr>
          <w:rFonts w:ascii="Livigno" w:hAnsi="Livigno" w:eastAsia="Arial Unicode MS" w:cs="Arial"/>
          <w:b/>
          <w:bCs/>
          <w:color w:val="16365D"/>
          <w:sz w:val="22"/>
          <w:szCs w:val="22"/>
          <w:lang w:val="de-DE" w:eastAsia="en-US"/>
          <w14:textOutline w14:w="0" w14:cap="rnd" w14:cmpd="sng" w14:algn="ctr">
            <w14:noFill/>
            <w14:prstDash w14:val="solid"/>
            <w14:bevel/>
          </w14:textOutline>
        </w:rPr>
      </w:pPr>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Livignos ideale Höhenlage von 1.800 Metern Seehöhe, seine perfekten Sport-Infrastruktur und die vielfältigen Einrichtungen machen das lombardische Hochtal bereit für Größeres: Olympia! Livigno ist seit </w:t>
      </w:r>
      <w:r w:rsidR="00E35D0B">
        <w:rPr>
          <w:rFonts w:ascii="Livigno" w:hAnsi="Livigno" w:eastAsia="Arial Unicode MS" w:cs="Arial"/>
          <w:color w:val="16365D"/>
          <w:sz w:val="22"/>
          <w:szCs w:val="22"/>
          <w:lang w:val="de-DE" w:eastAsia="en-US"/>
          <w14:textOutline w14:w="0" w14:cap="rnd" w14:cmpd="sng" w14:algn="ctr">
            <w14:noFill/>
            <w14:prstDash w14:val="solid"/>
            <w14:bevel/>
          </w14:textOutline>
        </w:rPr>
        <w:t>Sommer 2022</w:t>
      </w:r>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 Olympisches Trainingszentrum. Jede Menge Profisportler, z. B. Mikaela Shiffrin, Sofia </w:t>
      </w:r>
      <w:proofErr w:type="spellStart"/>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Goggia</w:t>
      </w:r>
      <w:proofErr w:type="spellEnd"/>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 und Johannes </w:t>
      </w:r>
      <w:proofErr w:type="spellStart"/>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Klæbo</w:t>
      </w:r>
      <w:proofErr w:type="spellEnd"/>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 bereiten sich in der Region mit gezielten Höhentrainings auf die Olympischen Spiele 2026 in Mailand vor. Die als Olympisches Trainingszentrum ausgezeichnete Region verfügt aber nicht nur für Profis, sondern auch für Hobbysportler und Sport-Familien über perfekte Infrastruktur, z. B. eine Leichtathletikbahn, einen Stausee und ein breites, komplett asphaltiertes Rad- und Fußwegenetz. </w:t>
      </w:r>
    </w:p>
    <w:p w:rsidRPr="00596409" w:rsidR="0056066A" w:rsidP="0056066A" w:rsidRDefault="0056066A" w14:paraId="70148914" w14:textId="77777777">
      <w:pPr>
        <w:pStyle w:val="Didefault"/>
        <w:spacing w:after="300"/>
        <w:jc w:val="both"/>
        <w:rPr>
          <w:rFonts w:ascii="Livigno" w:hAnsi="Livigno" w:eastAsia="Arial Unicode MS" w:cs="Arial"/>
          <w:b/>
          <w:bCs/>
          <w:color w:val="16365D"/>
          <w:sz w:val="22"/>
          <w:szCs w:val="22"/>
          <w:lang w:val="de-DE" w:eastAsia="en-US"/>
          <w14:textOutline w14:w="0" w14:cap="rnd" w14:cmpd="sng" w14:algn="ctr">
            <w14:noFill/>
            <w14:prstDash w14:val="solid"/>
            <w14:bevel/>
          </w14:textOutline>
        </w:rPr>
      </w:pPr>
      <w:r w:rsidRPr="00596409">
        <w:rPr>
          <w:rFonts w:ascii="Livigno" w:hAnsi="Livigno" w:eastAsia="Arial Unicode MS" w:cs="Arial"/>
          <w:b/>
          <w:bCs/>
          <w:color w:val="16365D"/>
          <w:sz w:val="22"/>
          <w:szCs w:val="22"/>
          <w:lang w:val="de-DE" w:eastAsia="en-US"/>
          <w14:textOutline w14:w="0" w14:cap="rnd" w14:cmpd="sng" w14:algn="ctr">
            <w14:noFill/>
            <w14:prstDash w14:val="solid"/>
            <w14:bevel/>
          </w14:textOutline>
        </w:rPr>
        <w:t xml:space="preserve">So bekommt man Familienurlaub und Trainingsplan entspannt unter einen Hut </w:t>
      </w:r>
    </w:p>
    <w:p w:rsidRPr="0056066A" w:rsidR="0056066A" w:rsidP="0056066A" w:rsidRDefault="0056066A" w14:paraId="5EDBACB7" w14:textId="098E770B">
      <w:pPr>
        <w:pStyle w:val="Didefault"/>
        <w:spacing w:after="300"/>
        <w:jc w:val="both"/>
        <w:rPr>
          <w:rFonts w:ascii="Livigno" w:hAnsi="Livigno" w:eastAsia="Arial Unicode MS" w:cs="Arial"/>
          <w:color w:val="16365D"/>
          <w:sz w:val="22"/>
          <w:szCs w:val="22"/>
          <w:lang w:val="de-DE" w:eastAsia="en-US"/>
          <w14:textOutline w14:w="0" w14:cap="rnd" w14:cmpd="sng" w14:algn="ctr">
            <w14:noFill/>
            <w14:prstDash w14:val="solid"/>
            <w14:bevel/>
          </w14:textOutline>
        </w:rPr>
      </w:pPr>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Wer perfekten Familien-Aktivurlaub erleben will – und nebenbei seine roten Blutkörperchen in Olympiaform bringen will – muss einfach nach Livigno! Und nach dem Training auf 1.800 Metern Höhe direkt ins </w:t>
      </w:r>
      <w:proofErr w:type="spellStart"/>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Aquagranda</w:t>
      </w:r>
      <w:proofErr w:type="spellEnd"/>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eines der größten Sport- und Wellnesszentren Europas. Und das höchstgelegene. Biathletin Dorothea Wierer, Radrennfahrer Ivan Basso</w:t>
      </w:r>
      <w:r w:rsidR="00E35D0B">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 oder das </w:t>
      </w:r>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italienische Schwimmteam bereiten sich hier auf die Saison vor. Was für Top-Athleten gut ist, kann für Hobbysportler und Familien nicht schlecht sein. </w:t>
      </w:r>
      <w:r w:rsidR="003F3D66">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Während Mama oder Papa trainieren, kann sich der Rest der Familie </w:t>
      </w:r>
      <w:r w:rsidR="009E288E">
        <w:rPr>
          <w:rFonts w:ascii="Livigno" w:hAnsi="Livigno" w:eastAsia="Arial Unicode MS" w:cs="Arial"/>
          <w:color w:val="16365D"/>
          <w:sz w:val="22"/>
          <w:szCs w:val="22"/>
          <w:lang w:val="de-DE" w:eastAsia="en-US"/>
          <w14:textOutline w14:w="0" w14:cap="rnd" w14:cmpd="sng" w14:algn="ctr">
            <w14:noFill/>
            <w14:prstDash w14:val="solid"/>
            <w14:bevel/>
          </w14:textOutline>
        </w:rPr>
        <w:t>beim</w:t>
      </w:r>
      <w:r w:rsidR="003F3D66">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 </w:t>
      </w:r>
      <w:r w:rsidR="009E288E">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Wandern, im Bikepark, beim Bootfahren oder auf dem Abenteuerpfad die Zeit vertreiben. </w:t>
      </w:r>
    </w:p>
    <w:p w:rsidRPr="0056066A" w:rsidR="0056066A" w:rsidP="0056066A" w:rsidRDefault="0056066A" w14:paraId="37EB5573" w14:textId="728BF242">
      <w:pPr>
        <w:pStyle w:val="Didefault"/>
        <w:spacing w:after="300"/>
        <w:jc w:val="both"/>
        <w:rPr>
          <w:rFonts w:ascii="Livigno" w:hAnsi="Livigno" w:eastAsia="Arial Unicode MS" w:cs="Arial"/>
          <w:color w:val="16365D"/>
          <w:sz w:val="22"/>
          <w:szCs w:val="22"/>
          <w:lang w:val="de-DE" w:eastAsia="en-US"/>
          <w14:textOutline w14:w="0" w14:cap="rnd" w14:cmpd="sng" w14:algn="ctr">
            <w14:noFill/>
            <w14:prstDash w14:val="solid"/>
            <w14:bevel/>
          </w14:textOutline>
        </w:rPr>
      </w:pPr>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Auch die Hotels in Livigno haben ein Herz für Athleten und Familien. Sie bieten hausinterne Fitnessräume, Energieriegel zum Frühstück, Voll- und/oder Halbpension und Lunchpakete an. Egal ob Profisportler, Amateur, Eltern oder Kinder – Livigno hat für alle das passende Angebot.</w:t>
      </w:r>
    </w:p>
    <w:p w:rsidR="00797F65" w:rsidP="0056066A" w:rsidRDefault="0056066A" w14:paraId="697B0D21" w14:textId="18D0362A">
      <w:pPr>
        <w:pStyle w:val="Didefault"/>
        <w:spacing w:before="0" w:after="300" w:line="240" w:lineRule="auto"/>
        <w:jc w:val="both"/>
        <w:rPr>
          <w:rFonts w:ascii="Livigno" w:hAnsi="Livigno" w:eastAsia="Arial Unicode MS" w:cs="Arial"/>
          <w:color w:val="16365D"/>
          <w:sz w:val="22"/>
          <w:szCs w:val="22"/>
          <w:lang w:val="de-DE" w:eastAsia="en-US"/>
          <w14:textOutline w14:w="0" w14:cap="rnd" w14:cmpd="sng" w14:algn="ctr">
            <w14:noFill/>
            <w14:prstDash w14:val="solid"/>
            <w14:bevel/>
          </w14:textOutline>
        </w:rPr>
      </w:pPr>
      <w:r w:rsidRPr="0056066A">
        <w:rPr>
          <w:rFonts w:ascii="Livigno" w:hAnsi="Livigno" w:eastAsia="Arial Unicode MS" w:cs="Arial"/>
          <w:color w:val="16365D"/>
          <w:sz w:val="22"/>
          <w:szCs w:val="22"/>
          <w:lang w:val="de-DE" w:eastAsia="en-US"/>
          <w14:textOutline w14:w="0" w14:cap="rnd" w14:cmpd="sng" w14:algn="ctr">
            <w14:noFill/>
            <w14:prstDash w14:val="solid"/>
            <w14:bevel/>
          </w14:textOutline>
        </w:rPr>
        <w:t xml:space="preserve">Mehr Infos unter: </w:t>
      </w:r>
      <w:hyperlink w:history="1" r:id="rId11">
        <w:r w:rsidRPr="00025962" w:rsidR="00126F25">
          <w:rPr>
            <w:rStyle w:val="Hyperlink"/>
            <w:rFonts w:ascii="Livigno" w:hAnsi="Livigno" w:eastAsia="Arial Unicode MS" w:cs="Arial"/>
            <w:sz w:val="22"/>
            <w:szCs w:val="22"/>
            <w:lang w:val="de-DE" w:eastAsia="en-US"/>
            <w14:textOutline w14:w="0" w14:cap="rnd" w14:cmpd="sng" w14:algn="ctr">
              <w14:noFill/>
              <w14:prstDash w14:val="solid"/>
              <w14:bevel/>
            </w14:textOutline>
          </w:rPr>
          <w:t>https://www.livigno.eu/de/</w:t>
        </w:r>
      </w:hyperlink>
    </w:p>
    <w:p w:rsidR="00126F25" w:rsidP="0056066A" w:rsidRDefault="00126F25" w14:paraId="18C17DC7" w14:textId="77777777">
      <w:pPr>
        <w:pStyle w:val="Didefault"/>
        <w:spacing w:before="0" w:after="300" w:line="240" w:lineRule="auto"/>
        <w:jc w:val="both"/>
        <w:rPr>
          <w:rFonts w:ascii="Livigno" w:hAnsi="Livigno" w:cs="Arial"/>
        </w:rPr>
      </w:pPr>
    </w:p>
    <w:p w:rsidRPr="00797F65" w:rsidR="00F115A4" w:rsidP="00797F65" w:rsidRDefault="00F115A4" w14:paraId="13988574" w14:textId="77777777">
      <w:pPr>
        <w:pStyle w:val="Didefault"/>
        <w:spacing w:before="0" w:after="300" w:line="240" w:lineRule="auto"/>
        <w:jc w:val="both"/>
        <w:rPr>
          <w:rFonts w:ascii="Livigno" w:hAnsi="Livigno" w:cs="Arial"/>
        </w:rPr>
      </w:pPr>
    </w:p>
    <w:p w:rsidRPr="006D6EC5" w:rsidR="00AA61A1" w:rsidP="00AA61A1" w:rsidRDefault="00AA61A1" w14:paraId="25E4C004" w14:textId="77777777">
      <w:pPr>
        <w:pStyle w:val="Didefault"/>
        <w:spacing w:after="300"/>
        <w:jc w:val="both"/>
        <w:rPr>
          <w:rFonts w:ascii="Livigno" w:hAnsi="Livigno" w:cs="Arial"/>
          <w:i/>
          <w:iCs/>
          <w:color w:val="16365D"/>
          <w:sz w:val="22"/>
          <w:szCs w:val="22"/>
          <w:lang w:val="de-DE"/>
        </w:rPr>
      </w:pPr>
      <w:proofErr w:type="spellStart"/>
      <w:r w:rsidRPr="006D6EC5">
        <w:rPr>
          <w:rFonts w:ascii="Livigno" w:hAnsi="Livigno" w:cs="Arial"/>
          <w:i/>
          <w:iCs/>
          <w:color w:val="16365D"/>
          <w:sz w:val="22"/>
          <w:szCs w:val="22"/>
          <w:lang w:val="de-DE"/>
        </w:rPr>
        <w:t>Über</w:t>
      </w:r>
      <w:proofErr w:type="spellEnd"/>
      <w:r w:rsidRPr="006D6EC5">
        <w:rPr>
          <w:rFonts w:ascii="Livigno" w:hAnsi="Livigno" w:cs="Arial"/>
          <w:i/>
          <w:iCs/>
          <w:color w:val="16365D"/>
          <w:sz w:val="22"/>
          <w:szCs w:val="22"/>
          <w:lang w:val="de-DE"/>
        </w:rPr>
        <w:t xml:space="preserve"> Livigno:</w:t>
      </w:r>
    </w:p>
    <w:p w:rsidRPr="006D6EC5" w:rsidR="00F966AF" w:rsidP="00AA61A1" w:rsidRDefault="00D411D1" w14:paraId="62A3FF97" w14:textId="5D20221F">
      <w:pPr>
        <w:pStyle w:val="Didefault"/>
        <w:spacing w:before="0" w:after="300" w:line="240" w:lineRule="auto"/>
        <w:jc w:val="both"/>
        <w:rPr>
          <w:rFonts w:ascii="Livigno" w:hAnsi="Livigno" w:cs="Arial"/>
          <w:i/>
          <w:iCs/>
          <w:color w:val="16365D"/>
          <w:sz w:val="22"/>
          <w:szCs w:val="22"/>
          <w:lang w:val="de-DE"/>
        </w:rPr>
      </w:pPr>
      <w:r>
        <w:rPr>
          <w:rFonts w:ascii="Livigno" w:hAnsi="Livigno" w:cs="Arial"/>
          <w:i/>
          <w:iCs/>
          <w:noProof/>
          <w:color w:val="16365D"/>
          <w:sz w:val="22"/>
          <w:szCs w:val="22"/>
          <w:lang w:val="de-DE"/>
          <w14:textOutline w14:w="0" w14:cap="rnd" w14:cmpd="sng" w14:algn="ctr">
            <w14:noFill/>
            <w14:prstDash w14:val="solid"/>
            <w14:bevel/>
          </w14:textOutline>
        </w:rPr>
        <w:drawing>
          <wp:anchor distT="0" distB="0" distL="114300" distR="114300" simplePos="0" relativeHeight="251658243" behindDoc="0" locked="1" layoutInCell="1" allowOverlap="1" wp14:anchorId="2698468B" wp14:editId="31B2CFAD">
            <wp:simplePos x="0" y="0"/>
            <wp:positionH relativeFrom="column">
              <wp:posOffset>29699</wp:posOffset>
            </wp:positionH>
            <wp:positionV relativeFrom="page">
              <wp:posOffset>9602470</wp:posOffset>
            </wp:positionV>
            <wp:extent cx="6840000" cy="806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40000" cy="806400"/>
                    </a:xfrm>
                    <a:prstGeom prst="rect">
                      <a:avLst/>
                    </a:prstGeom>
                  </pic:spPr>
                </pic:pic>
              </a:graphicData>
            </a:graphic>
            <wp14:sizeRelH relativeFrom="margin">
              <wp14:pctWidth>0</wp14:pctWidth>
            </wp14:sizeRelH>
            <wp14:sizeRelV relativeFrom="margin">
              <wp14:pctHeight>0</wp14:pctHeight>
            </wp14:sizeRelV>
          </wp:anchor>
        </w:drawing>
      </w:r>
      <w:r w:rsidRPr="006D6EC5" w:rsidR="00AA61A1">
        <w:rPr>
          <w:rFonts w:ascii="Livigno" w:hAnsi="Livigno" w:cs="Arial"/>
          <w:i/>
          <w:iCs/>
          <w:color w:val="16365D"/>
          <w:sz w:val="22"/>
          <w:szCs w:val="22"/>
          <w:lang w:val="de-DE"/>
        </w:rPr>
        <w:t>„</w:t>
      </w:r>
      <w:proofErr w:type="spellStart"/>
      <w:r w:rsidRPr="006D6EC5" w:rsidR="00AA61A1">
        <w:rPr>
          <w:rFonts w:ascii="Livigno" w:hAnsi="Livigno" w:cs="Arial"/>
          <w:i/>
          <w:iCs/>
          <w:color w:val="16365D"/>
          <w:sz w:val="22"/>
          <w:szCs w:val="22"/>
          <w:lang w:val="de-DE"/>
        </w:rPr>
        <w:t>Feel</w:t>
      </w:r>
      <w:proofErr w:type="spellEnd"/>
      <w:r w:rsidRPr="006D6EC5" w:rsidR="00AA61A1">
        <w:rPr>
          <w:rFonts w:ascii="Livigno" w:hAnsi="Livigno" w:cs="Arial"/>
          <w:i/>
          <w:iCs/>
          <w:color w:val="16365D"/>
          <w:sz w:val="22"/>
          <w:szCs w:val="22"/>
          <w:lang w:val="de-DE"/>
        </w:rPr>
        <w:t xml:space="preserve"> </w:t>
      </w:r>
      <w:proofErr w:type="spellStart"/>
      <w:r w:rsidRPr="006D6EC5" w:rsidR="00AA61A1">
        <w:rPr>
          <w:rFonts w:ascii="Livigno" w:hAnsi="Livigno" w:cs="Arial"/>
          <w:i/>
          <w:iCs/>
          <w:color w:val="16365D"/>
          <w:sz w:val="22"/>
          <w:szCs w:val="22"/>
          <w:lang w:val="de-DE"/>
        </w:rPr>
        <w:t>the</w:t>
      </w:r>
      <w:proofErr w:type="spellEnd"/>
      <w:r w:rsidRPr="006D6EC5" w:rsidR="00AA61A1">
        <w:rPr>
          <w:rFonts w:ascii="Livigno" w:hAnsi="Livigno" w:cs="Arial"/>
          <w:i/>
          <w:iCs/>
          <w:color w:val="16365D"/>
          <w:sz w:val="22"/>
          <w:szCs w:val="22"/>
          <w:lang w:val="de-DE"/>
        </w:rPr>
        <w:t xml:space="preserve"> Alps“ — der Leitspruch Livignos ist zugleich die Einladung an alle Aktivurlauber, die </w:t>
      </w:r>
      <w:proofErr w:type="spellStart"/>
      <w:r w:rsidRPr="006D6EC5" w:rsidR="00AA61A1">
        <w:rPr>
          <w:rFonts w:ascii="Livigno" w:hAnsi="Livigno" w:cs="Arial"/>
          <w:i/>
          <w:iCs/>
          <w:color w:val="16365D"/>
          <w:sz w:val="22"/>
          <w:szCs w:val="22"/>
          <w:lang w:val="de-DE"/>
        </w:rPr>
        <w:t>vielfältige</w:t>
      </w:r>
      <w:proofErr w:type="spellEnd"/>
      <w:r w:rsidRPr="006D6EC5" w:rsidR="00AA61A1">
        <w:rPr>
          <w:rFonts w:ascii="Livigno" w:hAnsi="Livigno" w:cs="Arial"/>
          <w:i/>
          <w:iCs/>
          <w:color w:val="16365D"/>
          <w:sz w:val="22"/>
          <w:szCs w:val="22"/>
          <w:lang w:val="de-DE"/>
        </w:rPr>
        <w:t xml:space="preserve"> Ganzjahresdestination in den italienischen Alpen umfassend zu erleben. Im Winter besticht der </w:t>
      </w:r>
      <w:proofErr w:type="spellStart"/>
      <w:r w:rsidRPr="006D6EC5" w:rsidR="00AA61A1">
        <w:rPr>
          <w:rFonts w:ascii="Livigno" w:hAnsi="Livigno" w:cs="Arial"/>
          <w:i/>
          <w:iCs/>
          <w:color w:val="16365D"/>
          <w:sz w:val="22"/>
          <w:szCs w:val="22"/>
          <w:lang w:val="de-DE"/>
        </w:rPr>
        <w:t>größte</w:t>
      </w:r>
      <w:proofErr w:type="spellEnd"/>
      <w:r w:rsidRPr="006D6EC5" w:rsidR="00AA61A1">
        <w:rPr>
          <w:rFonts w:ascii="Livigno" w:hAnsi="Livigno" w:cs="Arial"/>
          <w:i/>
          <w:iCs/>
          <w:color w:val="16365D"/>
          <w:sz w:val="22"/>
          <w:szCs w:val="22"/>
          <w:lang w:val="de-DE"/>
        </w:rPr>
        <w:t xml:space="preserve"> Wintersportort der Lombardei, der im Winter 2016/2017 mit dem zweiten Platz der „Best Ski Resorts“ ausgezeichnet wurde, mit seiner schneesicheren Saison von November bis Mai.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Schneesportler aller Disziplinen und Levels stehen 115 Pistenkilometer zu allen Bergseiten in einer </w:t>
      </w:r>
      <w:proofErr w:type="spellStart"/>
      <w:r w:rsidRPr="006D6EC5" w:rsidR="00AA61A1">
        <w:rPr>
          <w:rFonts w:ascii="Livigno" w:hAnsi="Livigno" w:cs="Arial"/>
          <w:i/>
          <w:iCs/>
          <w:color w:val="16365D"/>
          <w:sz w:val="22"/>
          <w:szCs w:val="22"/>
          <w:lang w:val="de-DE"/>
        </w:rPr>
        <w:t>Höhe</w:t>
      </w:r>
      <w:proofErr w:type="spellEnd"/>
      <w:r w:rsidRPr="006D6EC5" w:rsidR="00AA61A1">
        <w:rPr>
          <w:rFonts w:ascii="Livigno" w:hAnsi="Livigno" w:cs="Arial"/>
          <w:i/>
          <w:iCs/>
          <w:color w:val="16365D"/>
          <w:sz w:val="22"/>
          <w:szCs w:val="22"/>
          <w:lang w:val="de-DE"/>
        </w:rPr>
        <w:t xml:space="preserve"> von 1.800 bis 2.900 Metern bereit. Im Tal </w:t>
      </w:r>
      <w:proofErr w:type="spellStart"/>
      <w:r w:rsidRPr="006D6EC5" w:rsidR="00AA61A1">
        <w:rPr>
          <w:rFonts w:ascii="Livigno" w:hAnsi="Livigno" w:cs="Arial"/>
          <w:i/>
          <w:iCs/>
          <w:color w:val="16365D"/>
          <w:sz w:val="22"/>
          <w:szCs w:val="22"/>
          <w:lang w:val="de-DE"/>
        </w:rPr>
        <w:t>dürfen</w:t>
      </w:r>
      <w:proofErr w:type="spellEnd"/>
      <w:r w:rsidRPr="006D6EC5" w:rsidR="00AA61A1">
        <w:rPr>
          <w:rFonts w:ascii="Livigno" w:hAnsi="Livigno" w:cs="Arial"/>
          <w:i/>
          <w:iCs/>
          <w:color w:val="16365D"/>
          <w:sz w:val="22"/>
          <w:szCs w:val="22"/>
          <w:lang w:val="de-DE"/>
        </w:rPr>
        <w:t xml:space="preserve"> sich </w:t>
      </w:r>
      <w:proofErr w:type="spellStart"/>
      <w:r w:rsidRPr="006D6EC5" w:rsidR="00AA61A1">
        <w:rPr>
          <w:rFonts w:ascii="Livigno" w:hAnsi="Livigno" w:cs="Arial"/>
          <w:i/>
          <w:iCs/>
          <w:color w:val="16365D"/>
          <w:sz w:val="22"/>
          <w:szCs w:val="22"/>
          <w:lang w:val="de-DE"/>
        </w:rPr>
        <w:t>Langläufer</w:t>
      </w:r>
      <w:proofErr w:type="spellEnd"/>
      <w:r w:rsidRPr="006D6EC5" w:rsidR="00AA61A1">
        <w:rPr>
          <w:rFonts w:ascii="Livigno" w:hAnsi="Livigno" w:cs="Arial"/>
          <w:i/>
          <w:iCs/>
          <w:color w:val="16365D"/>
          <w:sz w:val="22"/>
          <w:szCs w:val="22"/>
          <w:lang w:val="de-DE"/>
        </w:rPr>
        <w:t xml:space="preserve"> auf 30 Kilometer bestens </w:t>
      </w:r>
      <w:proofErr w:type="spellStart"/>
      <w:r w:rsidRPr="006D6EC5" w:rsidR="00AA61A1">
        <w:rPr>
          <w:rFonts w:ascii="Livigno" w:hAnsi="Livigno" w:cs="Arial"/>
          <w:i/>
          <w:iCs/>
          <w:color w:val="16365D"/>
          <w:sz w:val="22"/>
          <w:szCs w:val="22"/>
          <w:lang w:val="de-DE"/>
        </w:rPr>
        <w:t>präparierter</w:t>
      </w:r>
      <w:proofErr w:type="spellEnd"/>
      <w:r w:rsidRPr="006D6EC5" w:rsidR="00AA61A1">
        <w:rPr>
          <w:rFonts w:ascii="Livigno" w:hAnsi="Livigno" w:cs="Arial"/>
          <w:i/>
          <w:iCs/>
          <w:color w:val="16365D"/>
          <w:sz w:val="22"/>
          <w:szCs w:val="22"/>
          <w:lang w:val="de-DE"/>
        </w:rPr>
        <w:t xml:space="preserve"> Loipen und eine Biathlon Arena freuen. Freerider kommen dank Echtzeit-Informationen zu Wetter und Schnee eigens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die </w:t>
      </w:r>
      <w:proofErr w:type="spellStart"/>
      <w:r w:rsidRPr="006D6EC5" w:rsidR="00AA61A1">
        <w:rPr>
          <w:rFonts w:ascii="Livigno" w:hAnsi="Livigno" w:cs="Arial"/>
          <w:i/>
          <w:iCs/>
          <w:color w:val="16365D"/>
          <w:sz w:val="22"/>
          <w:szCs w:val="22"/>
          <w:lang w:val="de-DE"/>
        </w:rPr>
        <w:t>Hänge</w:t>
      </w:r>
      <w:proofErr w:type="spellEnd"/>
      <w:r w:rsidRPr="006D6EC5" w:rsidR="00AA61A1">
        <w:rPr>
          <w:rFonts w:ascii="Livigno" w:hAnsi="Livigno" w:cs="Arial"/>
          <w:i/>
          <w:iCs/>
          <w:color w:val="16365D"/>
          <w:sz w:val="22"/>
          <w:szCs w:val="22"/>
          <w:lang w:val="de-DE"/>
        </w:rPr>
        <w:t xml:space="preserve"> von Livigno besonders auf ihre Kosten. Im Sommer ist Livigno ein ideales Ziel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Urlauber, die beim Wandern, Klettern, Mountainbike und </w:t>
      </w:r>
      <w:proofErr w:type="spellStart"/>
      <w:r w:rsidRPr="006D6EC5" w:rsidR="00AA61A1">
        <w:rPr>
          <w:rFonts w:ascii="Livigno" w:hAnsi="Livigno" w:cs="Arial"/>
          <w:i/>
          <w:iCs/>
          <w:color w:val="16365D"/>
          <w:sz w:val="22"/>
          <w:szCs w:val="22"/>
          <w:lang w:val="de-DE"/>
        </w:rPr>
        <w:t>Höhentraining</w:t>
      </w:r>
      <w:proofErr w:type="spellEnd"/>
      <w:r w:rsidRPr="006D6EC5" w:rsidR="00AA61A1">
        <w:rPr>
          <w:rFonts w:ascii="Livigno" w:hAnsi="Livigno" w:cs="Arial"/>
          <w:i/>
          <w:iCs/>
          <w:color w:val="16365D"/>
          <w:sz w:val="22"/>
          <w:szCs w:val="22"/>
          <w:lang w:val="de-DE"/>
        </w:rPr>
        <w:t xml:space="preserve"> eine </w:t>
      </w:r>
      <w:proofErr w:type="spellStart"/>
      <w:r w:rsidRPr="006D6EC5" w:rsidR="00AA61A1">
        <w:rPr>
          <w:rFonts w:ascii="Livigno" w:hAnsi="Livigno" w:cs="Arial"/>
          <w:i/>
          <w:iCs/>
          <w:color w:val="16365D"/>
          <w:sz w:val="22"/>
          <w:szCs w:val="22"/>
          <w:lang w:val="de-DE"/>
        </w:rPr>
        <w:t>ursprüngliche</w:t>
      </w:r>
      <w:proofErr w:type="spellEnd"/>
      <w:r w:rsidRPr="006D6EC5" w:rsidR="00AA61A1">
        <w:rPr>
          <w:rFonts w:ascii="Livigno" w:hAnsi="Livigno" w:cs="Arial"/>
          <w:i/>
          <w:iCs/>
          <w:color w:val="16365D"/>
          <w:sz w:val="22"/>
          <w:szCs w:val="22"/>
          <w:lang w:val="de-DE"/>
        </w:rPr>
        <w:t xml:space="preserve">, hochalpine Bergwelt entdecken oder am See von Livigno </w:t>
      </w:r>
      <w:proofErr w:type="gramStart"/>
      <w:r w:rsidRPr="006D6EC5" w:rsidR="00AA61A1">
        <w:rPr>
          <w:rFonts w:ascii="Livigno" w:hAnsi="Livigno" w:cs="Arial"/>
          <w:i/>
          <w:iCs/>
          <w:color w:val="16365D"/>
          <w:sz w:val="22"/>
          <w:szCs w:val="22"/>
          <w:lang w:val="de-DE"/>
        </w:rPr>
        <w:t>beim Kajaken</w:t>
      </w:r>
      <w:proofErr w:type="gramEnd"/>
      <w:r w:rsidRPr="006D6EC5" w:rsidR="00AA61A1">
        <w:rPr>
          <w:rFonts w:ascii="Livigno" w:hAnsi="Livigno" w:cs="Arial"/>
          <w:i/>
          <w:iCs/>
          <w:color w:val="16365D"/>
          <w:sz w:val="22"/>
          <w:szCs w:val="22"/>
          <w:lang w:val="de-DE"/>
        </w:rPr>
        <w:t>, Stand-</w:t>
      </w:r>
      <w:proofErr w:type="spellStart"/>
      <w:r w:rsidRPr="006D6EC5" w:rsidR="00AA61A1">
        <w:rPr>
          <w:rFonts w:ascii="Livigno" w:hAnsi="Livigno" w:cs="Arial"/>
          <w:i/>
          <w:iCs/>
          <w:color w:val="16365D"/>
          <w:sz w:val="22"/>
          <w:szCs w:val="22"/>
          <w:lang w:val="de-DE"/>
        </w:rPr>
        <w:t>up</w:t>
      </w:r>
      <w:proofErr w:type="spellEnd"/>
      <w:r w:rsidRPr="006D6EC5" w:rsidR="00AA61A1">
        <w:rPr>
          <w:rFonts w:ascii="Livigno" w:hAnsi="Livigno" w:cs="Arial"/>
          <w:i/>
          <w:iCs/>
          <w:color w:val="16365D"/>
          <w:sz w:val="22"/>
          <w:szCs w:val="22"/>
          <w:lang w:val="de-DE"/>
        </w:rPr>
        <w:t xml:space="preserve">-Paddeln und Rudern Erfrischung genießen </w:t>
      </w:r>
      <w:proofErr w:type="spellStart"/>
      <w:r w:rsidRPr="006D6EC5" w:rsidR="00AA61A1">
        <w:rPr>
          <w:rFonts w:ascii="Livigno" w:hAnsi="Livigno" w:cs="Arial"/>
          <w:i/>
          <w:iCs/>
          <w:color w:val="16365D"/>
          <w:sz w:val="22"/>
          <w:szCs w:val="22"/>
          <w:lang w:val="de-DE"/>
        </w:rPr>
        <w:t>möchten</w:t>
      </w:r>
      <w:proofErr w:type="spellEnd"/>
      <w:r w:rsidRPr="006D6EC5" w:rsidR="00AA61A1">
        <w:rPr>
          <w:rFonts w:ascii="Livigno" w:hAnsi="Livigno" w:cs="Arial"/>
          <w:i/>
          <w:iCs/>
          <w:color w:val="16365D"/>
          <w:sz w:val="22"/>
          <w:szCs w:val="22"/>
          <w:lang w:val="de-DE"/>
        </w:rPr>
        <w:t xml:space="preserve">. Im Ortskern werden mit den charakteristischen </w:t>
      </w:r>
      <w:proofErr w:type="spellStart"/>
      <w:r w:rsidRPr="006D6EC5" w:rsidR="00AA61A1">
        <w:rPr>
          <w:rFonts w:ascii="Livigno" w:hAnsi="Livigno" w:cs="Arial"/>
          <w:i/>
          <w:iCs/>
          <w:color w:val="16365D"/>
          <w:sz w:val="22"/>
          <w:szCs w:val="22"/>
          <w:lang w:val="de-DE"/>
        </w:rPr>
        <w:t>Häusern</w:t>
      </w:r>
      <w:proofErr w:type="spellEnd"/>
      <w:r w:rsidRPr="006D6EC5" w:rsidR="00AA61A1">
        <w:rPr>
          <w:rFonts w:ascii="Livigno" w:hAnsi="Livigno" w:cs="Arial"/>
          <w:i/>
          <w:iCs/>
          <w:color w:val="16365D"/>
          <w:sz w:val="22"/>
          <w:szCs w:val="22"/>
          <w:lang w:val="de-DE"/>
        </w:rPr>
        <w:t xml:space="preserve"> aus Holz und Stein alpine Traditionen </w:t>
      </w:r>
      <w:proofErr w:type="spellStart"/>
      <w:r w:rsidRPr="006D6EC5" w:rsidR="00AA61A1">
        <w:rPr>
          <w:rFonts w:ascii="Livigno" w:hAnsi="Livigno" w:cs="Arial"/>
          <w:i/>
          <w:iCs/>
          <w:color w:val="16365D"/>
          <w:sz w:val="22"/>
          <w:szCs w:val="22"/>
          <w:lang w:val="de-DE"/>
        </w:rPr>
        <w:t>spürbar</w:t>
      </w:r>
      <w:proofErr w:type="spellEnd"/>
      <w:r w:rsidRPr="006D6EC5" w:rsidR="00AA61A1">
        <w:rPr>
          <w:rFonts w:ascii="Livigno" w:hAnsi="Livigno" w:cs="Arial"/>
          <w:i/>
          <w:iCs/>
          <w:color w:val="16365D"/>
          <w:sz w:val="22"/>
          <w:szCs w:val="22"/>
          <w:lang w:val="de-DE"/>
        </w:rPr>
        <w:t xml:space="preserve">. In einem restaurierten, originalen Haus aus dem 19. Jahrhundert liefert das „MUS – Museum von Livigno und </w:t>
      </w:r>
      <w:proofErr w:type="spellStart"/>
      <w:r w:rsidRPr="006D6EC5" w:rsidR="00AA61A1">
        <w:rPr>
          <w:rFonts w:ascii="Livigno" w:hAnsi="Livigno" w:cs="Arial"/>
          <w:i/>
          <w:iCs/>
          <w:color w:val="16365D"/>
          <w:sz w:val="22"/>
          <w:szCs w:val="22"/>
          <w:lang w:val="de-DE"/>
        </w:rPr>
        <w:t>Trepalle</w:t>
      </w:r>
      <w:proofErr w:type="spellEnd"/>
      <w:r w:rsidRPr="006D6EC5" w:rsidR="00AA61A1">
        <w:rPr>
          <w:rFonts w:ascii="Livigno" w:hAnsi="Livigno" w:cs="Arial"/>
          <w:i/>
          <w:iCs/>
          <w:color w:val="16365D"/>
          <w:sz w:val="22"/>
          <w:szCs w:val="22"/>
          <w:lang w:val="de-DE"/>
        </w:rPr>
        <w:t xml:space="preserve">“ eindrucksvolle Einblicke in die Geschichte von Livigno.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Entspannung, Sport und Spaß sorgt das 1.500 Quadratmeter große Wellness- und Fitnesszentrum „</w:t>
      </w:r>
      <w:proofErr w:type="spellStart"/>
      <w:r w:rsidRPr="006D6EC5" w:rsidR="00AA61A1">
        <w:rPr>
          <w:rFonts w:ascii="Livigno" w:hAnsi="Livigno" w:cs="Arial"/>
          <w:i/>
          <w:iCs/>
          <w:color w:val="16365D"/>
          <w:sz w:val="22"/>
          <w:szCs w:val="22"/>
          <w:lang w:val="de-DE"/>
        </w:rPr>
        <w:t>Aquagranda</w:t>
      </w:r>
      <w:proofErr w:type="spellEnd"/>
      <w:r w:rsidRPr="006D6EC5" w:rsidR="00AA61A1">
        <w:rPr>
          <w:rFonts w:ascii="Livigno" w:hAnsi="Livigno" w:cs="Arial"/>
          <w:i/>
          <w:iCs/>
          <w:color w:val="16365D"/>
          <w:sz w:val="22"/>
          <w:szCs w:val="22"/>
          <w:lang w:val="de-DE"/>
        </w:rPr>
        <w:t xml:space="preserve">“. Eine bis heute </w:t>
      </w:r>
      <w:proofErr w:type="spellStart"/>
      <w:r w:rsidRPr="006D6EC5" w:rsidR="00AA61A1">
        <w:rPr>
          <w:rFonts w:ascii="Livigno" w:hAnsi="Livigno" w:cs="Arial"/>
          <w:i/>
          <w:iCs/>
          <w:color w:val="16365D"/>
          <w:sz w:val="22"/>
          <w:szCs w:val="22"/>
          <w:lang w:val="de-DE"/>
        </w:rPr>
        <w:t>gültige</w:t>
      </w:r>
      <w:proofErr w:type="spellEnd"/>
      <w:r w:rsidRPr="006D6EC5" w:rsidR="00AA61A1">
        <w:rPr>
          <w:rFonts w:ascii="Livigno" w:hAnsi="Livigno" w:cs="Arial"/>
          <w:i/>
          <w:iCs/>
          <w:color w:val="16365D"/>
          <w:sz w:val="22"/>
          <w:szCs w:val="22"/>
          <w:lang w:val="de-DE"/>
        </w:rPr>
        <w:t xml:space="preserve"> Bestimmung aus dem 17. Jahrhundert erlaubt zollfreies Einkaufen und macht Livigno zum Ziel </w:t>
      </w:r>
      <w:proofErr w:type="spellStart"/>
      <w:r w:rsidRPr="006D6EC5" w:rsidR="00AA61A1">
        <w:rPr>
          <w:rFonts w:ascii="Livigno" w:hAnsi="Livigno" w:cs="Arial"/>
          <w:i/>
          <w:iCs/>
          <w:color w:val="16365D"/>
          <w:sz w:val="22"/>
          <w:szCs w:val="22"/>
          <w:lang w:val="de-DE"/>
        </w:rPr>
        <w:t>für</w:t>
      </w:r>
      <w:proofErr w:type="spellEnd"/>
      <w:r w:rsidRPr="006D6EC5" w:rsidR="00AA61A1">
        <w:rPr>
          <w:rFonts w:ascii="Livigno" w:hAnsi="Livigno" w:cs="Arial"/>
          <w:i/>
          <w:iCs/>
          <w:color w:val="16365D"/>
          <w:sz w:val="22"/>
          <w:szCs w:val="22"/>
          <w:lang w:val="de-DE"/>
        </w:rPr>
        <w:t xml:space="preserve"> Liebhaber qualitativ hochwertiger Produkte. Weitere Informationen unter </w:t>
      </w:r>
      <w:hyperlink w:history="1" r:id="rId13">
        <w:r w:rsidRPr="006D6EC5" w:rsidR="006D6EC5">
          <w:rPr>
            <w:rStyle w:val="Hyperlink"/>
            <w:rFonts w:ascii="Livigno" w:hAnsi="Livigno" w:cs="Arial"/>
            <w:i/>
            <w:iCs/>
            <w:sz w:val="22"/>
            <w:szCs w:val="22"/>
            <w:lang w:val="de-DE"/>
          </w:rPr>
          <w:t>www.livigno.eu</w:t>
        </w:r>
      </w:hyperlink>
      <w:r w:rsidRPr="006D6EC5" w:rsidR="00AA61A1">
        <w:rPr>
          <w:rFonts w:ascii="Livigno" w:hAnsi="Livigno" w:cs="Arial"/>
          <w:i/>
          <w:iCs/>
          <w:color w:val="16365D"/>
          <w:sz w:val="22"/>
          <w:szCs w:val="22"/>
          <w:lang w:val="de-DE"/>
        </w:rPr>
        <w:t>.</w:t>
      </w:r>
    </w:p>
    <w:sectPr w:rsidRPr="006D6EC5" w:rsidR="00F966AF" w:rsidSect="000D1EA6">
      <w:pgSz w:w="11906" w:h="16838" w:orient="portrait"/>
      <w:pgMar w:top="1015" w:right="567" w:bottom="567" w:left="56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30AE" w:rsidRDefault="001E30AE" w14:paraId="1C5CE65D" w14:textId="77777777">
      <w:r>
        <w:separator/>
      </w:r>
    </w:p>
  </w:endnote>
  <w:endnote w:type="continuationSeparator" w:id="0">
    <w:p w:rsidR="001E30AE" w:rsidRDefault="001E30AE" w14:paraId="5C1C4FDD" w14:textId="77777777">
      <w:r>
        <w:continuationSeparator/>
      </w:r>
    </w:p>
  </w:endnote>
  <w:endnote w:type="continuationNotice" w:id="1">
    <w:p w:rsidR="001E30AE" w:rsidRDefault="001E30AE" w14:paraId="7B0CEF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LivignoMedium">
    <w:altName w:val="Cambria"/>
    <w:panose1 w:val="020B0604020202020204"/>
    <w:charset w:val="00"/>
    <w:family w:val="auto"/>
    <w:notTrueType/>
    <w:pitch w:val="variable"/>
    <w:sig w:usb0="80000027" w:usb1="00000040" w:usb2="00000000" w:usb3="00000000" w:csb0="00000001" w:csb1="00000000"/>
  </w:font>
  <w:font w:name="Livigno">
    <w:altName w:val="Calibri"/>
    <w:panose1 w:val="020B0604020202020204"/>
    <w:charset w:val="00"/>
    <w:family w:val="auto"/>
    <w:notTrueType/>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LivignoBold">
    <w:altName w:val="Cambria"/>
    <w:panose1 w:val="020B0604020202020204"/>
    <w:charset w:val="00"/>
    <w:family w:val="auto"/>
    <w:notTrueType/>
    <w:pitch w:val="variable"/>
    <w:sig w:usb0="80000027" w:usb1="00000040" w:usb2="00000000" w:usb3="00000000" w:csb0="00000001" w:csb1="00000000"/>
  </w:font>
  <w:font w:name="LivignoLight">
    <w:altName w:val="Cambria"/>
    <w:panose1 w:val="020B0604020202020204"/>
    <w:charset w:val="00"/>
    <w:family w:val="auto"/>
    <w:notTrueType/>
    <w:pitch w:val="variable"/>
    <w:sig w:usb0="80000027" w:usb1="00000040" w:usb2="00000000" w:usb3="00000000" w:csb0="00000001" w:csb1="00000000"/>
  </w:font>
  <w:font w:name="LivignoBlack">
    <w:altName w:val="Cambria"/>
    <w:panose1 w:val="020B0604020202020204"/>
    <w:charset w:val="00"/>
    <w:family w:val="auto"/>
    <w:notTrueType/>
    <w:pitch w:val="variable"/>
    <w:sig w:usb0="80000027" w:usb1="0000004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30AE" w:rsidRDefault="001E30AE" w14:paraId="34BAF792" w14:textId="77777777">
      <w:r>
        <w:separator/>
      </w:r>
    </w:p>
  </w:footnote>
  <w:footnote w:type="continuationSeparator" w:id="0">
    <w:p w:rsidR="001E30AE" w:rsidRDefault="001E30AE" w14:paraId="57DF5B47" w14:textId="77777777">
      <w:r>
        <w:continuationSeparator/>
      </w:r>
    </w:p>
  </w:footnote>
  <w:footnote w:type="continuationNotice" w:id="1">
    <w:p w:rsidR="001E30AE" w:rsidRDefault="001E30AE" w14:paraId="3B32F8B8" w14:textId="7777777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trackRevisions w:val="false"/>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AF"/>
    <w:rsid w:val="00016635"/>
    <w:rsid w:val="00070EAF"/>
    <w:rsid w:val="00076ACB"/>
    <w:rsid w:val="00097D8E"/>
    <w:rsid w:val="000C4E99"/>
    <w:rsid w:val="000D1EA6"/>
    <w:rsid w:val="000D3288"/>
    <w:rsid w:val="000F6A22"/>
    <w:rsid w:val="00100167"/>
    <w:rsid w:val="00117B39"/>
    <w:rsid w:val="00123F80"/>
    <w:rsid w:val="00126F25"/>
    <w:rsid w:val="00136063"/>
    <w:rsid w:val="00166F81"/>
    <w:rsid w:val="00171D3A"/>
    <w:rsid w:val="0017339E"/>
    <w:rsid w:val="00190B5B"/>
    <w:rsid w:val="001C5301"/>
    <w:rsid w:val="001D3689"/>
    <w:rsid w:val="001D5078"/>
    <w:rsid w:val="001E30AE"/>
    <w:rsid w:val="001F4676"/>
    <w:rsid w:val="00245EB5"/>
    <w:rsid w:val="00274609"/>
    <w:rsid w:val="00274D1F"/>
    <w:rsid w:val="00384598"/>
    <w:rsid w:val="003C2E44"/>
    <w:rsid w:val="003F3D66"/>
    <w:rsid w:val="00406D35"/>
    <w:rsid w:val="00453431"/>
    <w:rsid w:val="004C252B"/>
    <w:rsid w:val="004D4F0B"/>
    <w:rsid w:val="00513343"/>
    <w:rsid w:val="00520364"/>
    <w:rsid w:val="0055080D"/>
    <w:rsid w:val="0056066A"/>
    <w:rsid w:val="0057270E"/>
    <w:rsid w:val="00584393"/>
    <w:rsid w:val="00596409"/>
    <w:rsid w:val="005B3497"/>
    <w:rsid w:val="005D65A4"/>
    <w:rsid w:val="005F2E3B"/>
    <w:rsid w:val="0065125C"/>
    <w:rsid w:val="0065629E"/>
    <w:rsid w:val="0067571C"/>
    <w:rsid w:val="006D6EC5"/>
    <w:rsid w:val="00701DF5"/>
    <w:rsid w:val="00753C55"/>
    <w:rsid w:val="00782166"/>
    <w:rsid w:val="00797F65"/>
    <w:rsid w:val="007A2DCB"/>
    <w:rsid w:val="007D6A17"/>
    <w:rsid w:val="008156A0"/>
    <w:rsid w:val="00875C97"/>
    <w:rsid w:val="00886B20"/>
    <w:rsid w:val="008A49AC"/>
    <w:rsid w:val="008B6EEF"/>
    <w:rsid w:val="008B7403"/>
    <w:rsid w:val="008C662C"/>
    <w:rsid w:val="008D65F2"/>
    <w:rsid w:val="008F4FD2"/>
    <w:rsid w:val="009057E9"/>
    <w:rsid w:val="00941B57"/>
    <w:rsid w:val="00945F1E"/>
    <w:rsid w:val="00954AE5"/>
    <w:rsid w:val="009601AE"/>
    <w:rsid w:val="00966251"/>
    <w:rsid w:val="009D7280"/>
    <w:rsid w:val="009E288E"/>
    <w:rsid w:val="00A26EE6"/>
    <w:rsid w:val="00A50AC8"/>
    <w:rsid w:val="00A57B91"/>
    <w:rsid w:val="00A677A2"/>
    <w:rsid w:val="00A84508"/>
    <w:rsid w:val="00AA61A1"/>
    <w:rsid w:val="00AF4ECF"/>
    <w:rsid w:val="00B64D71"/>
    <w:rsid w:val="00B90203"/>
    <w:rsid w:val="00BF0B40"/>
    <w:rsid w:val="00C31F6D"/>
    <w:rsid w:val="00C35492"/>
    <w:rsid w:val="00C46D7C"/>
    <w:rsid w:val="00C83675"/>
    <w:rsid w:val="00C838E9"/>
    <w:rsid w:val="00C94BD2"/>
    <w:rsid w:val="00CB733E"/>
    <w:rsid w:val="00D16EAA"/>
    <w:rsid w:val="00D411D1"/>
    <w:rsid w:val="00D4569B"/>
    <w:rsid w:val="00DC064D"/>
    <w:rsid w:val="00DF5E13"/>
    <w:rsid w:val="00DF6A5D"/>
    <w:rsid w:val="00E20534"/>
    <w:rsid w:val="00E35D0B"/>
    <w:rsid w:val="00E664AC"/>
    <w:rsid w:val="00E814AE"/>
    <w:rsid w:val="00EA0165"/>
    <w:rsid w:val="00EB2B22"/>
    <w:rsid w:val="00EC1C14"/>
    <w:rsid w:val="00F06BA6"/>
    <w:rsid w:val="00F115A4"/>
    <w:rsid w:val="00F31C62"/>
    <w:rsid w:val="00F31CE7"/>
    <w:rsid w:val="00F70271"/>
    <w:rsid w:val="00F71F59"/>
    <w:rsid w:val="00F73D7E"/>
    <w:rsid w:val="00F94A8E"/>
    <w:rsid w:val="00F966AF"/>
    <w:rsid w:val="00FA304E"/>
    <w:rsid w:val="00FC7537"/>
    <w:rsid w:val="04CF1168"/>
    <w:rsid w:val="08C80190"/>
    <w:rsid w:val="2819F406"/>
    <w:rsid w:val="2CBC3725"/>
    <w:rsid w:val="3953A470"/>
    <w:rsid w:val="3EA5F2F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80B3"/>
  <w15:docId w15:val="{0BBACB6C-A1B4-4B79-91CF-D34408D8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Pr>
      <w:sz w:val="24"/>
      <w:szCs w:val="24"/>
      <w:lang w:val="en-US" w:eastAsia="en-US"/>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rPr>
      <w:u w:val="single"/>
    </w:rPr>
  </w:style>
  <w:style w:type="table" w:styleId="TableNormal1" w:customStyle="1">
    <w:name w:val="Table Normal1"/>
    <w:tblPr>
      <w:tblInd w:w="0" w:type="dxa"/>
      <w:tblCellMar>
        <w:top w:w="0" w:type="dxa"/>
        <w:left w:w="0" w:type="dxa"/>
        <w:bottom w:w="0" w:type="dxa"/>
        <w:right w:w="0" w:type="dxa"/>
      </w:tblCellMar>
    </w:tblPr>
  </w:style>
  <w:style w:type="paragraph" w:styleId="Corpo" w:customStyle="1">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styleId="Didefault" w:customStyle="1">
    <w:name w:val="Di default"/>
    <w:pPr>
      <w:spacing w:before="160" w:line="288" w:lineRule="auto"/>
    </w:pPr>
    <w:rPr>
      <w:rFonts w:ascii="Helvetica Neue" w:hAnsi="Helvetica Neue" w:eastAsia="Helvetica Neue" w:cs="Helvetica Neue"/>
      <w:color w:val="000000"/>
      <w:sz w:val="24"/>
      <w:szCs w:val="24"/>
      <w14:textOutline w14:w="0" w14:cap="flat" w14:cmpd="sng" w14:algn="ctr">
        <w14:noFill/>
        <w14:prstDash w14:val="solid"/>
        <w14:bevel/>
      </w14:textOutline>
    </w:rPr>
  </w:style>
  <w:style w:type="paragraph" w:styleId="Kopfzeile">
    <w:name w:val="header"/>
    <w:basedOn w:val="Standard"/>
    <w:link w:val="KopfzeileZchn"/>
    <w:uiPriority w:val="99"/>
    <w:unhideWhenUsed/>
    <w:rsid w:val="0065629E"/>
    <w:pPr>
      <w:tabs>
        <w:tab w:val="center" w:pos="4819"/>
        <w:tab w:val="right" w:pos="9638"/>
      </w:tabs>
    </w:pPr>
  </w:style>
  <w:style w:type="character" w:styleId="KopfzeileZchn" w:customStyle="1">
    <w:name w:val="Kopfzeile Zchn"/>
    <w:basedOn w:val="Absatz-Standardschriftart"/>
    <w:link w:val="Kopfzeile"/>
    <w:uiPriority w:val="99"/>
    <w:rsid w:val="0065629E"/>
    <w:rPr>
      <w:sz w:val="24"/>
      <w:szCs w:val="24"/>
      <w:lang w:val="en-US" w:eastAsia="en-US"/>
    </w:rPr>
  </w:style>
  <w:style w:type="paragraph" w:styleId="Fuzeile">
    <w:name w:val="footer"/>
    <w:basedOn w:val="Standard"/>
    <w:link w:val="FuzeileZchn"/>
    <w:uiPriority w:val="99"/>
    <w:unhideWhenUsed/>
    <w:rsid w:val="0065629E"/>
    <w:pPr>
      <w:tabs>
        <w:tab w:val="center" w:pos="4819"/>
        <w:tab w:val="right" w:pos="9638"/>
      </w:tabs>
    </w:pPr>
  </w:style>
  <w:style w:type="character" w:styleId="FuzeileZchn" w:customStyle="1">
    <w:name w:val="Fußzeile Zchn"/>
    <w:basedOn w:val="Absatz-Standardschriftart"/>
    <w:link w:val="Fuzeile"/>
    <w:uiPriority w:val="99"/>
    <w:rsid w:val="0065629E"/>
    <w:rPr>
      <w:sz w:val="24"/>
      <w:szCs w:val="24"/>
      <w:lang w:val="en-US" w:eastAsia="en-US"/>
    </w:rPr>
  </w:style>
  <w:style w:type="character" w:styleId="NichtaufgelsteErwhnung">
    <w:name w:val="Unresolved Mention"/>
    <w:basedOn w:val="Absatz-Standardschriftart"/>
    <w:uiPriority w:val="99"/>
    <w:semiHidden/>
    <w:unhideWhenUsed/>
    <w:rsid w:val="00AA61A1"/>
    <w:rPr>
      <w:color w:val="605E5C"/>
      <w:shd w:val="clear" w:color="auto" w:fill="E1DFDD"/>
    </w:rPr>
  </w:style>
  <w:style w:type="character" w:styleId="BesuchterLink">
    <w:name w:val="FollowedHyperlink"/>
    <w:basedOn w:val="Absatz-Standardschriftart"/>
    <w:uiPriority w:val="99"/>
    <w:semiHidden/>
    <w:unhideWhenUsed/>
    <w:rsid w:val="00FA304E"/>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livigno.eu" TargetMode="Externa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livigno.eu/de/"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image" Target="media/image2.jpeg"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ntTable" Target="fontTable.xml" Id="rId14"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68fede6-d8e1-49fe-8d68-0c73c16569ac">
      <Terms xmlns="http://schemas.microsoft.com/office/infopath/2007/PartnerControls"/>
    </lcf76f155ced4ddcb4097134ff3c332f>
    <TaxCatchAll xmlns="e7f9dc3f-20ba-4ac0-8ae0-aade61e756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2437D25B65D74A8EFBE7D3A53C485C" ma:contentTypeVersion="14" ma:contentTypeDescription="Ein neues Dokument erstellen." ma:contentTypeScope="" ma:versionID="b62465e587ed2586b662d216c76ef964">
  <xsd:schema xmlns:xsd="http://www.w3.org/2001/XMLSchema" xmlns:xs="http://www.w3.org/2001/XMLSchema" xmlns:p="http://schemas.microsoft.com/office/2006/metadata/properties" xmlns:ns2="668fede6-d8e1-49fe-8d68-0c73c16569ac" xmlns:ns3="e7f9dc3f-20ba-4ac0-8ae0-aade61e75668" targetNamespace="http://schemas.microsoft.com/office/2006/metadata/properties" ma:root="true" ma:fieldsID="0d780266ccb8b17b480a7e0b243bea81" ns2:_="" ns3:_="">
    <xsd:import namespace="668fede6-d8e1-49fe-8d68-0c73c16569ac"/>
    <xsd:import namespace="e7f9dc3f-20ba-4ac0-8ae0-aade61e75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fede6-d8e1-49fe-8d68-0c73c1656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f9dc3f-20ba-4ac0-8ae0-aade61e7566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86ccfee-8234-468c-b25d-540e7bbe4212}" ma:internalName="TaxCatchAll" ma:showField="CatchAllData" ma:web="e7f9dc3f-20ba-4ac0-8ae0-aade61e756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6AEDE-5F77-40C0-ADE6-9BFD8149C66E}">
  <ds:schemaRefs>
    <ds:schemaRef ds:uri="http://schemas.microsoft.com/office/2006/metadata/properties"/>
    <ds:schemaRef ds:uri="http://schemas.microsoft.com/office/infopath/2007/PartnerControls"/>
    <ds:schemaRef ds:uri="668fede6-d8e1-49fe-8d68-0c73c16569ac"/>
    <ds:schemaRef ds:uri="e7f9dc3f-20ba-4ac0-8ae0-aade61e75668"/>
  </ds:schemaRefs>
</ds:datastoreItem>
</file>

<file path=customXml/itemProps2.xml><?xml version="1.0" encoding="utf-8"?>
<ds:datastoreItem xmlns:ds="http://schemas.openxmlformats.org/officeDocument/2006/customXml" ds:itemID="{A5B4D33C-316A-442D-B647-FB1ED2D11600}">
  <ds:schemaRefs>
    <ds:schemaRef ds:uri="http://schemas.microsoft.com/sharepoint/v3/contenttype/forms"/>
  </ds:schemaRefs>
</ds:datastoreItem>
</file>

<file path=customXml/itemProps3.xml><?xml version="1.0" encoding="utf-8"?>
<ds:datastoreItem xmlns:ds="http://schemas.openxmlformats.org/officeDocument/2006/customXml" ds:itemID="{6DD0637A-2BA5-496C-8381-5A6569D53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fede6-d8e1-49fe-8d68-0c73c16569ac"/>
    <ds:schemaRef ds:uri="e7f9dc3f-20ba-4ac0-8ae0-aade61e756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Hansmann PR - Team 1</lastModifiedBy>
  <revision>97</revision>
  <dcterms:created xsi:type="dcterms:W3CDTF">2022-11-08T16:56:00.0000000Z</dcterms:created>
  <dcterms:modified xsi:type="dcterms:W3CDTF">2023-05-17T12:49:55.7030450Z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a0dda9202c3f9a4927bc0f7cd9fe0cba8688f60e91448f10c367d09a7622c80d</vt:lpwstr>
  </property>
  <property fmtid="{D5CDD505-2E9C-101B-9397-08002B2CF9AE}" pid="3" name="ContentTypeId">
    <vt:lpwstr>0x0101008C2437D25B65D74A8EFBE7D3A53C485C</vt:lpwstr>
  </property>
  <property fmtid="{D5CDD505-2E9C-101B-9397-08002B2CF9AE}" pid="4" name="MediaServiceImageTags">
    <vt:lpwstr/>
  </property>
</Properties>
</file>