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C768" w14:textId="4CACE3E8" w:rsidR="005104E5" w:rsidRDefault="009B7FE3" w:rsidP="00611BD8">
      <w:pPr>
        <w:pStyle w:val="berschrift1"/>
        <w:spacing w:before="0"/>
        <w:jc w:val="both"/>
        <w:rPr>
          <w:rFonts w:asciiTheme="minorHAnsi" w:hAnsiTheme="minorHAnsi" w:cstheme="minorHAnsi"/>
          <w:color w:val="auto"/>
          <w:sz w:val="22"/>
          <w:szCs w:val="22"/>
        </w:rPr>
      </w:pPr>
      <w:r w:rsidRPr="00CB42BC">
        <w:rPr>
          <w:rFonts w:asciiTheme="minorHAnsi" w:hAnsiTheme="minorHAnsi" w:cstheme="minorHAnsi"/>
          <w:noProof/>
          <w:color w:val="auto"/>
          <w:sz w:val="22"/>
          <w:szCs w:val="22"/>
          <w:lang w:eastAsia="de-DE"/>
        </w:rPr>
        <w:drawing>
          <wp:anchor distT="0" distB="0" distL="114300" distR="114300" simplePos="0" relativeHeight="251658240" behindDoc="0" locked="0" layoutInCell="1" allowOverlap="1" wp14:anchorId="64ECEC1C" wp14:editId="116B9E58">
            <wp:simplePos x="0" y="0"/>
            <wp:positionH relativeFrom="margin">
              <wp:posOffset>4667462</wp:posOffset>
            </wp:positionH>
            <wp:positionV relativeFrom="margin">
              <wp:posOffset>-905510</wp:posOffset>
            </wp:positionV>
            <wp:extent cx="1964129" cy="1294410"/>
            <wp:effectExtent l="0" t="0" r="4445" b="1270"/>
            <wp:wrapSquare wrapText="bothSides"/>
            <wp:docPr id="2" name="Grafik 0" descr="BZT Logo mit 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T Logo mit Schutzraum.png"/>
                    <pic:cNvPicPr/>
                  </pic:nvPicPr>
                  <pic:blipFill>
                    <a:blip r:embed="rId11" cstate="print"/>
                    <a:stretch>
                      <a:fillRect/>
                    </a:stretch>
                  </pic:blipFill>
                  <pic:spPr>
                    <a:xfrm>
                      <a:off x="0" y="0"/>
                      <a:ext cx="1964129" cy="1294410"/>
                    </a:xfrm>
                    <a:prstGeom prst="rect">
                      <a:avLst/>
                    </a:prstGeom>
                  </pic:spPr>
                </pic:pic>
              </a:graphicData>
            </a:graphic>
          </wp:anchor>
        </w:drawing>
      </w:r>
      <w:r w:rsidR="00EC5D26" w:rsidRPr="00CB42BC">
        <w:rPr>
          <w:rFonts w:asciiTheme="minorHAnsi" w:hAnsiTheme="minorHAnsi" w:cstheme="minorHAnsi"/>
          <w:color w:val="auto"/>
          <w:sz w:val="22"/>
          <w:szCs w:val="22"/>
        </w:rPr>
        <w:t>Pressemitteilung</w:t>
      </w:r>
    </w:p>
    <w:p w14:paraId="40696078" w14:textId="77777777" w:rsidR="005104E5" w:rsidRPr="005104E5" w:rsidRDefault="005104E5" w:rsidP="00611BD8">
      <w:pPr>
        <w:spacing w:after="0"/>
      </w:pPr>
    </w:p>
    <w:p w14:paraId="3726BA55" w14:textId="25E8B0E3" w:rsidR="004F691B" w:rsidRDefault="004F691B" w:rsidP="00611BD8">
      <w:pPr>
        <w:spacing w:afterLines="60" w:after="144"/>
        <w:jc w:val="both"/>
        <w:rPr>
          <w:rFonts w:cstheme="minorHAnsi"/>
          <w:b/>
          <w:bCs/>
          <w:color w:val="0070C0"/>
          <w:sz w:val="28"/>
          <w:szCs w:val="28"/>
        </w:rPr>
      </w:pPr>
      <w:r w:rsidRPr="004F691B">
        <w:rPr>
          <w:rFonts w:cstheme="minorHAnsi"/>
          <w:b/>
          <w:bCs/>
          <w:color w:val="0070C0"/>
          <w:sz w:val="28"/>
          <w:szCs w:val="28"/>
        </w:rPr>
        <w:t>Neue Impulse für Bayerns Tourismus: BZT bewilligt vier Forschungsprojekte</w:t>
      </w:r>
    </w:p>
    <w:p w14:paraId="6EEFD62B" w14:textId="3924D8F6" w:rsidR="00611BD8" w:rsidRDefault="001B229F" w:rsidP="00611BD8">
      <w:pPr>
        <w:spacing w:after="0"/>
        <w:jc w:val="both"/>
        <w:rPr>
          <w:rFonts w:cstheme="minorHAnsi"/>
          <w:b/>
          <w:bCs/>
        </w:rPr>
      </w:pPr>
      <w:r w:rsidRPr="001B229F">
        <w:rPr>
          <w:rFonts w:cstheme="minorHAnsi"/>
          <w:b/>
          <w:bCs/>
        </w:rPr>
        <w:t xml:space="preserve">Kempten, </w:t>
      </w:r>
      <w:r w:rsidR="008262A3" w:rsidRPr="001C015E">
        <w:rPr>
          <w:rFonts w:cstheme="minorHAnsi"/>
          <w:b/>
          <w:bCs/>
        </w:rPr>
        <w:t>Juli 2025</w:t>
      </w:r>
      <w:r w:rsidRPr="001B229F">
        <w:rPr>
          <w:rFonts w:cstheme="minorHAnsi"/>
          <w:b/>
          <w:bCs/>
        </w:rPr>
        <w:t xml:space="preserve"> </w:t>
      </w:r>
      <w:r w:rsidR="007A553F">
        <w:rPr>
          <w:rFonts w:cstheme="minorHAnsi"/>
          <w:b/>
          <w:bCs/>
        </w:rPr>
        <w:t>–</w:t>
      </w:r>
      <w:r w:rsidRPr="001B229F">
        <w:rPr>
          <w:rFonts w:cstheme="minorHAnsi"/>
          <w:b/>
          <w:bCs/>
        </w:rPr>
        <w:t xml:space="preserve"> </w:t>
      </w:r>
      <w:r w:rsidR="004F691B" w:rsidRPr="004F691B">
        <w:rPr>
          <w:rFonts w:cstheme="minorHAnsi"/>
          <w:b/>
          <w:bCs/>
        </w:rPr>
        <w:t xml:space="preserve">Das Bayerische Zentrum für Tourismus (BZT) fördert 2025/2026 vier Forschungsprojekte, die sich mit den Herausforderungen und Zukunftschancen des Tourismus in Bayern befassen. Im Fokus stehen ganzjährige Tourismuskonzepte, </w:t>
      </w:r>
      <w:r w:rsidR="0028376D">
        <w:rPr>
          <w:rFonts w:cstheme="minorHAnsi"/>
          <w:b/>
          <w:bCs/>
        </w:rPr>
        <w:t xml:space="preserve">die Stärkung des ländlichen Raums, </w:t>
      </w:r>
      <w:r w:rsidR="004F691B" w:rsidRPr="004F691B">
        <w:rPr>
          <w:rFonts w:cstheme="minorHAnsi"/>
          <w:b/>
          <w:bCs/>
        </w:rPr>
        <w:t>digitale Beteiligungsformate</w:t>
      </w:r>
      <w:r w:rsidR="00C54303">
        <w:rPr>
          <w:rFonts w:cstheme="minorHAnsi"/>
          <w:b/>
          <w:bCs/>
        </w:rPr>
        <w:t xml:space="preserve"> zur Destinationsentwicklung</w:t>
      </w:r>
      <w:r w:rsidR="004F691B" w:rsidRPr="004F691B">
        <w:rPr>
          <w:rFonts w:cstheme="minorHAnsi"/>
          <w:b/>
          <w:bCs/>
        </w:rPr>
        <w:t>, der Einsatz von Künstlicher Intelligenz sowie das Reiseverhalten</w:t>
      </w:r>
      <w:r w:rsidR="00D4723C">
        <w:rPr>
          <w:rFonts w:cstheme="minorHAnsi"/>
          <w:b/>
          <w:bCs/>
        </w:rPr>
        <w:t xml:space="preserve"> und die Bedürfnisse</w:t>
      </w:r>
      <w:r w:rsidR="004F691B" w:rsidRPr="004F691B">
        <w:rPr>
          <w:rFonts w:cstheme="minorHAnsi"/>
          <w:b/>
          <w:bCs/>
        </w:rPr>
        <w:t xml:space="preserve"> von Alleinreisenden.</w:t>
      </w:r>
      <w:r w:rsidR="004F691B">
        <w:rPr>
          <w:rFonts w:cstheme="minorHAnsi"/>
          <w:b/>
          <w:bCs/>
        </w:rPr>
        <w:t xml:space="preserve"> </w:t>
      </w:r>
      <w:r w:rsidR="004F691B" w:rsidRPr="004F691B">
        <w:rPr>
          <w:rFonts w:cstheme="minorHAnsi"/>
          <w:b/>
          <w:bCs/>
        </w:rPr>
        <w:t>Ziel ist es, praxisrelevante Erkenntnisse zu gewinnen, die auf die gesamte bayerische Tourismuslandschaft übertragbar und skalierbar sind.</w:t>
      </w:r>
    </w:p>
    <w:p w14:paraId="4E407C88" w14:textId="77777777" w:rsidR="00611BD8" w:rsidRDefault="00611BD8" w:rsidP="00611BD8">
      <w:pPr>
        <w:spacing w:after="0"/>
        <w:jc w:val="both"/>
        <w:rPr>
          <w:rFonts w:cstheme="minorHAnsi"/>
        </w:rPr>
      </w:pPr>
    </w:p>
    <w:p w14:paraId="6E2F4C8B" w14:textId="263F5525" w:rsidR="00696938" w:rsidRPr="00611BD8" w:rsidRDefault="00696938" w:rsidP="00611BD8">
      <w:pPr>
        <w:spacing w:after="0"/>
        <w:jc w:val="both"/>
        <w:rPr>
          <w:rFonts w:cstheme="minorHAnsi"/>
          <w:b/>
          <w:bCs/>
        </w:rPr>
      </w:pPr>
      <w:r>
        <w:rPr>
          <w:rFonts w:cstheme="minorHAnsi"/>
        </w:rPr>
        <w:t>Anfang</w:t>
      </w:r>
      <w:r w:rsidRPr="00696938">
        <w:rPr>
          <w:rFonts w:cstheme="minorHAnsi"/>
        </w:rPr>
        <w:t xml:space="preserve"> Juni </w:t>
      </w:r>
      <w:r w:rsidR="00757D59">
        <w:rPr>
          <w:rFonts w:cstheme="minorHAnsi"/>
        </w:rPr>
        <w:t>endete</w:t>
      </w:r>
      <w:r w:rsidRPr="00696938">
        <w:rPr>
          <w:rFonts w:cstheme="minorHAnsi"/>
        </w:rPr>
        <w:t xml:space="preserve"> die Einreichungsphase für Anträge, die sich wissenschaftlich mit dem Tourismus in Bayern befassen und deren Vorhaben sich inhaltlich einer der vier </w:t>
      </w:r>
      <w:r>
        <w:rPr>
          <w:rFonts w:cstheme="minorHAnsi"/>
        </w:rPr>
        <w:t xml:space="preserve">aktuellen </w:t>
      </w:r>
      <w:r w:rsidRPr="00696938">
        <w:rPr>
          <w:rFonts w:cstheme="minorHAnsi"/>
        </w:rPr>
        <w:t xml:space="preserve">Forschungssäulen des BZT zuordnen lassen. </w:t>
      </w:r>
      <w:r>
        <w:rPr>
          <w:rFonts w:cstheme="minorHAnsi"/>
        </w:rPr>
        <w:t>Insgesamt wurden</w:t>
      </w:r>
      <w:r w:rsidRPr="00696938">
        <w:rPr>
          <w:rFonts w:cstheme="minorHAnsi"/>
        </w:rPr>
        <w:t xml:space="preserve"> </w:t>
      </w:r>
      <w:r w:rsidR="008262A3">
        <w:rPr>
          <w:rFonts w:cstheme="minorHAnsi"/>
        </w:rPr>
        <w:t>zwölf</w:t>
      </w:r>
      <w:r w:rsidRPr="00696938">
        <w:rPr>
          <w:rFonts w:cstheme="minorHAnsi"/>
        </w:rPr>
        <w:t xml:space="preserve"> Forschungsanträge </w:t>
      </w:r>
      <w:r>
        <w:rPr>
          <w:rFonts w:cstheme="minorHAnsi"/>
        </w:rPr>
        <w:t xml:space="preserve">eingereicht. </w:t>
      </w:r>
      <w:r w:rsidRPr="00696938">
        <w:rPr>
          <w:rFonts w:cstheme="minorHAnsi"/>
        </w:rPr>
        <w:t xml:space="preserve">Die Begutachtung der Anträge erfolgte in einem Gremium, dem jeweils Vertreterinnen und Vertreter des Praxisbeirats, des wissenschaftlichen Beirats und des Vorstands des Bayerischen Zentrums für Tourismus angehören. </w:t>
      </w:r>
    </w:p>
    <w:p w14:paraId="4EC8B4DC" w14:textId="77777777" w:rsidR="00611BD8" w:rsidRDefault="00611BD8" w:rsidP="00611BD8">
      <w:pPr>
        <w:spacing w:after="0"/>
        <w:jc w:val="both"/>
        <w:rPr>
          <w:rFonts w:cstheme="minorHAnsi"/>
        </w:rPr>
      </w:pPr>
    </w:p>
    <w:p w14:paraId="33EB7577" w14:textId="0C706469" w:rsidR="00696938" w:rsidRDefault="00696938" w:rsidP="00611BD8">
      <w:pPr>
        <w:spacing w:after="0"/>
        <w:jc w:val="both"/>
        <w:rPr>
          <w:rFonts w:cstheme="minorHAnsi"/>
        </w:rPr>
      </w:pPr>
      <w:r w:rsidRPr="00696938">
        <w:rPr>
          <w:rFonts w:cstheme="minorHAnsi"/>
        </w:rPr>
        <w:t xml:space="preserve">Folgende </w:t>
      </w:r>
      <w:r w:rsidR="008262A3">
        <w:rPr>
          <w:rFonts w:cstheme="minorHAnsi"/>
        </w:rPr>
        <w:t>vier</w:t>
      </w:r>
      <w:r w:rsidRPr="00696938">
        <w:rPr>
          <w:rFonts w:cstheme="minorHAnsi"/>
        </w:rPr>
        <w:t xml:space="preserve"> Projekte wurden für die Förderung ausgewählt: </w:t>
      </w:r>
    </w:p>
    <w:p w14:paraId="262D87AC" w14:textId="77777777" w:rsidR="00611BD8" w:rsidRPr="00696938" w:rsidRDefault="00611BD8" w:rsidP="00611BD8">
      <w:pPr>
        <w:spacing w:after="0"/>
        <w:jc w:val="both"/>
        <w:rPr>
          <w:rFonts w:cstheme="minorHAnsi"/>
        </w:rPr>
      </w:pPr>
    </w:p>
    <w:p w14:paraId="6B062A73" w14:textId="3BF29B49" w:rsidR="00696938" w:rsidRDefault="00190DA0" w:rsidP="00611BD8">
      <w:pPr>
        <w:pStyle w:val="Listenabsatz"/>
        <w:numPr>
          <w:ilvl w:val="0"/>
          <w:numId w:val="6"/>
        </w:numPr>
        <w:spacing w:after="0" w:line="276" w:lineRule="auto"/>
        <w:ind w:left="283" w:hanging="357"/>
        <w:jc w:val="both"/>
        <w:rPr>
          <w:rFonts w:cstheme="minorHAnsi"/>
          <w:b/>
          <w:bCs/>
        </w:rPr>
      </w:pPr>
      <w:r w:rsidRPr="00190DA0">
        <w:rPr>
          <w:rFonts w:cstheme="minorHAnsi"/>
          <w:b/>
          <w:bCs/>
        </w:rPr>
        <w:t xml:space="preserve">Allein zu Gast in Bayern – Analyse der Nachfrage von </w:t>
      </w:r>
      <w:proofErr w:type="spellStart"/>
      <w:r w:rsidRPr="00190DA0">
        <w:rPr>
          <w:rFonts w:cstheme="minorHAnsi"/>
          <w:b/>
          <w:bCs/>
        </w:rPr>
        <w:t>alleinreisenden</w:t>
      </w:r>
      <w:proofErr w:type="spellEnd"/>
      <w:r w:rsidRPr="00190DA0">
        <w:rPr>
          <w:rFonts w:cstheme="minorHAnsi"/>
          <w:b/>
          <w:bCs/>
        </w:rPr>
        <w:t xml:space="preserve"> Frauen unter besonderer Berücksichtigung des Sicherheitsempfindens beim Wandern</w:t>
      </w:r>
    </w:p>
    <w:p w14:paraId="5FBB84C0" w14:textId="47D31D0D" w:rsidR="00696938" w:rsidRDefault="00CA51F8" w:rsidP="00611BD8">
      <w:pPr>
        <w:pStyle w:val="StandardWeb"/>
        <w:spacing w:before="0" w:beforeAutospacing="0" w:after="0" w:afterAutospacing="0" w:line="276" w:lineRule="auto"/>
        <w:ind w:left="284"/>
        <w:jc w:val="both"/>
        <w:rPr>
          <w:rFonts w:asciiTheme="minorHAnsi" w:hAnsiTheme="minorHAnsi" w:cstheme="minorHAnsi"/>
          <w:sz w:val="22"/>
          <w:szCs w:val="22"/>
        </w:rPr>
      </w:pPr>
      <w:r w:rsidRPr="00CA51F8">
        <w:rPr>
          <w:rFonts w:asciiTheme="minorHAnsi" w:hAnsiTheme="minorHAnsi" w:cstheme="minorHAnsi"/>
          <w:sz w:val="22"/>
          <w:szCs w:val="22"/>
        </w:rPr>
        <w:t xml:space="preserve">Das Projekt untersucht Alleinreisende in Bayern mit Fokus auf </w:t>
      </w:r>
      <w:r w:rsidR="00611BD8">
        <w:rPr>
          <w:rFonts w:asciiTheme="minorHAnsi" w:hAnsiTheme="minorHAnsi" w:cstheme="minorHAnsi"/>
          <w:sz w:val="22"/>
          <w:szCs w:val="22"/>
        </w:rPr>
        <w:t>sicherheitsrelevante Aspekte</w:t>
      </w:r>
      <w:r w:rsidRPr="00CA51F8">
        <w:rPr>
          <w:rFonts w:asciiTheme="minorHAnsi" w:hAnsiTheme="minorHAnsi" w:cstheme="minorHAnsi"/>
          <w:sz w:val="22"/>
          <w:szCs w:val="22"/>
        </w:rPr>
        <w:t xml:space="preserve"> beim Wandern. Diese Form des Reisens wird zunehmend beliebter und ist für den bayerischen Tourismus wirtschaftlich relevant. Die finanziellen Möglichkeiten von Alleinreisenden haben sich verbessert und das Interesse an authentischen, nachhaltigen Erlebnissen steigt – besonders in der Nebensaison. Dennoch </w:t>
      </w:r>
      <w:r w:rsidR="00611BD8">
        <w:rPr>
          <w:rFonts w:asciiTheme="minorHAnsi" w:hAnsiTheme="minorHAnsi" w:cstheme="minorHAnsi"/>
          <w:sz w:val="22"/>
          <w:szCs w:val="22"/>
        </w:rPr>
        <w:t>fehlt</w:t>
      </w:r>
      <w:r w:rsidRPr="00CA51F8">
        <w:rPr>
          <w:rFonts w:asciiTheme="minorHAnsi" w:hAnsiTheme="minorHAnsi" w:cstheme="minorHAnsi"/>
          <w:sz w:val="22"/>
          <w:szCs w:val="22"/>
        </w:rPr>
        <w:t xml:space="preserve"> es an klaren Definitionen und </w:t>
      </w:r>
      <w:r w:rsidR="00611BD8">
        <w:rPr>
          <w:rFonts w:asciiTheme="minorHAnsi" w:hAnsiTheme="minorHAnsi" w:cstheme="minorHAnsi"/>
          <w:sz w:val="22"/>
          <w:szCs w:val="22"/>
        </w:rPr>
        <w:t>einem fundierten</w:t>
      </w:r>
      <w:r w:rsidRPr="00CA51F8">
        <w:rPr>
          <w:rFonts w:asciiTheme="minorHAnsi" w:hAnsiTheme="minorHAnsi" w:cstheme="minorHAnsi"/>
          <w:sz w:val="22"/>
          <w:szCs w:val="22"/>
        </w:rPr>
        <w:t xml:space="preserve"> Verständnis, etwa in Bezug auf die Sicherheitswahrnehmung. </w:t>
      </w:r>
      <w:r w:rsidR="00611BD8" w:rsidRPr="00611BD8">
        <w:rPr>
          <w:rFonts w:asciiTheme="minorHAnsi" w:hAnsiTheme="minorHAnsi" w:cstheme="minorHAnsi"/>
          <w:sz w:val="22"/>
          <w:szCs w:val="22"/>
        </w:rPr>
        <w:t xml:space="preserve">Ziel des Forschungsvorhabens ist es, aus verschiedenen Genderperspektiven </w:t>
      </w:r>
      <w:r w:rsidR="00611BD8">
        <w:rPr>
          <w:rFonts w:asciiTheme="minorHAnsi" w:hAnsiTheme="minorHAnsi" w:cstheme="minorHAnsi"/>
          <w:sz w:val="22"/>
          <w:szCs w:val="22"/>
        </w:rPr>
        <w:t>die</w:t>
      </w:r>
      <w:r w:rsidR="00611BD8" w:rsidRPr="00611BD8">
        <w:rPr>
          <w:rFonts w:asciiTheme="minorHAnsi" w:hAnsiTheme="minorHAnsi" w:cstheme="minorHAnsi"/>
          <w:sz w:val="22"/>
          <w:szCs w:val="22"/>
        </w:rPr>
        <w:t xml:space="preserve"> subjektive </w:t>
      </w:r>
      <w:r w:rsidR="00611BD8">
        <w:rPr>
          <w:rFonts w:asciiTheme="minorHAnsi" w:hAnsiTheme="minorHAnsi" w:cstheme="minorHAnsi"/>
          <w:sz w:val="22"/>
          <w:szCs w:val="22"/>
        </w:rPr>
        <w:t xml:space="preserve">Risikoeinschätzung </w:t>
      </w:r>
      <w:r w:rsidR="00611BD8" w:rsidRPr="00611BD8">
        <w:rPr>
          <w:rFonts w:asciiTheme="minorHAnsi" w:hAnsiTheme="minorHAnsi" w:cstheme="minorHAnsi"/>
          <w:sz w:val="22"/>
          <w:szCs w:val="22"/>
        </w:rPr>
        <w:t>zu erfassen und darauf aufbauend inklusive, respektvolle und sichere Angebote zu entwickeln</w:t>
      </w:r>
      <w:r w:rsidR="00611BD8">
        <w:rPr>
          <w:rFonts w:asciiTheme="minorHAnsi" w:hAnsiTheme="minorHAnsi" w:cstheme="minorHAnsi"/>
          <w:sz w:val="22"/>
          <w:szCs w:val="22"/>
        </w:rPr>
        <w:t xml:space="preserve"> und </w:t>
      </w:r>
      <w:r w:rsidR="00611BD8" w:rsidRPr="00CA51F8">
        <w:rPr>
          <w:rFonts w:asciiTheme="minorHAnsi" w:hAnsiTheme="minorHAnsi" w:cstheme="minorHAnsi"/>
          <w:sz w:val="22"/>
          <w:szCs w:val="22"/>
        </w:rPr>
        <w:t>Bayerns Image als gastfreundliche Destination zu stärken</w:t>
      </w:r>
      <w:r w:rsidR="00611BD8">
        <w:rPr>
          <w:rFonts w:asciiTheme="minorHAnsi" w:hAnsiTheme="minorHAnsi" w:cstheme="minorHAnsi"/>
          <w:sz w:val="22"/>
          <w:szCs w:val="22"/>
        </w:rPr>
        <w:t>.</w:t>
      </w:r>
    </w:p>
    <w:p w14:paraId="530FB7FD" w14:textId="77777777" w:rsidR="005104E5" w:rsidRPr="001A09C3" w:rsidRDefault="005104E5" w:rsidP="00611BD8">
      <w:pPr>
        <w:pStyle w:val="StandardWeb"/>
        <w:spacing w:before="0" w:beforeAutospacing="0" w:after="0" w:afterAutospacing="0" w:line="276" w:lineRule="auto"/>
        <w:ind w:left="284"/>
        <w:jc w:val="both"/>
        <w:rPr>
          <w:rFonts w:asciiTheme="minorHAnsi" w:hAnsiTheme="minorHAnsi" w:cstheme="minorHAnsi"/>
          <w:sz w:val="22"/>
          <w:szCs w:val="22"/>
        </w:rPr>
      </w:pPr>
    </w:p>
    <w:p w14:paraId="4A997EF8" w14:textId="2B8C7E7B" w:rsidR="00471CCD" w:rsidRPr="00611BD8" w:rsidRDefault="00605C23" w:rsidP="00611BD8">
      <w:pPr>
        <w:pStyle w:val="Listenabsatz"/>
        <w:numPr>
          <w:ilvl w:val="0"/>
          <w:numId w:val="6"/>
        </w:numPr>
        <w:spacing w:afterLines="60" w:after="144" w:line="276" w:lineRule="auto"/>
        <w:ind w:left="284"/>
        <w:jc w:val="both"/>
        <w:rPr>
          <w:rFonts w:cstheme="minorHAnsi"/>
          <w:b/>
          <w:bCs/>
        </w:rPr>
      </w:pPr>
      <w:r w:rsidRPr="00605C23">
        <w:rPr>
          <w:rFonts w:cstheme="minorHAnsi"/>
          <w:b/>
          <w:bCs/>
        </w:rPr>
        <w:t>Stärkung der Nebensaison durch sporttouristische Angebote in der Alpenwelt Karwendel</w:t>
      </w:r>
    </w:p>
    <w:p w14:paraId="72A7CA8E" w14:textId="71BB5F02" w:rsidR="00696938" w:rsidRDefault="00605C23" w:rsidP="00611BD8">
      <w:pPr>
        <w:pStyle w:val="Listenabsatz"/>
        <w:spacing w:afterLines="60" w:after="144" w:line="276" w:lineRule="auto"/>
        <w:ind w:left="284"/>
        <w:jc w:val="both"/>
        <w:rPr>
          <w:rFonts w:cstheme="minorHAnsi"/>
        </w:rPr>
      </w:pPr>
      <w:r w:rsidRPr="00605C23">
        <w:rPr>
          <w:rFonts w:cstheme="minorHAnsi"/>
        </w:rPr>
        <w:t>Die Alpenwelt Karwendel verzeichnet zwar stabile Gästezahlen, kämpft jedoch mit einer zunehmend verkürzten Wintersaison, infrastrukturellem Rückbau sowie einem Mangel an wetterunabhängigen Freizeitangeboten. Gleichzeitig wird das touristische Poten</w:t>
      </w:r>
      <w:r w:rsidR="00611BD8">
        <w:rPr>
          <w:rFonts w:cstheme="minorHAnsi"/>
        </w:rPr>
        <w:t>z</w:t>
      </w:r>
      <w:r w:rsidRPr="00605C23">
        <w:rPr>
          <w:rFonts w:cstheme="minorHAnsi"/>
        </w:rPr>
        <w:t xml:space="preserve">ial der Nebensaison bislang nicht ausreichend ausgeschöpft. Vor diesem Hintergrund zielt das Projekt darauf ab, das Potenzial sporttouristischer Angebote zur Belebung der Nebensaison </w:t>
      </w:r>
      <w:r w:rsidR="00611BD8">
        <w:rPr>
          <w:rFonts w:cstheme="minorHAnsi"/>
        </w:rPr>
        <w:t xml:space="preserve">gezielt zu </w:t>
      </w:r>
      <w:r w:rsidR="003F43DB">
        <w:rPr>
          <w:rFonts w:cstheme="minorHAnsi"/>
        </w:rPr>
        <w:t>untersuchen</w:t>
      </w:r>
      <w:r w:rsidRPr="00605C23">
        <w:rPr>
          <w:rFonts w:cstheme="minorHAnsi"/>
        </w:rPr>
        <w:t>. Im Fokus steht die Analyse und Verknüpfung von Angebots- und Nachfrageseite, um praxis</w:t>
      </w:r>
      <w:r w:rsidR="00CA4CA2">
        <w:rPr>
          <w:rFonts w:cstheme="minorHAnsi"/>
        </w:rPr>
        <w:t>nahe</w:t>
      </w:r>
      <w:r w:rsidRPr="00605C23">
        <w:rPr>
          <w:rFonts w:cstheme="minorHAnsi"/>
        </w:rPr>
        <w:t xml:space="preserve"> und wissenschaftlich fundierte Handlungsempfehlungen für eine nachhaltige Ganzjahresausrichtung der Tourismusregion abzuleiten. Die gewonnenen Erkenntnisse sind zudem auf andere bayerische Destinationen übertragbar und unterstützen den Freistaat Bayern bei der Entwicklung zukunftsfähiger Tourismusstrategien im ländlichen Raum.</w:t>
      </w:r>
    </w:p>
    <w:p w14:paraId="6031DB18" w14:textId="77777777" w:rsidR="005104E5" w:rsidRDefault="005104E5" w:rsidP="00611BD8">
      <w:pPr>
        <w:pStyle w:val="Listenabsatz"/>
        <w:spacing w:afterLines="60" w:after="144" w:line="276" w:lineRule="auto"/>
        <w:ind w:left="284"/>
        <w:jc w:val="both"/>
        <w:rPr>
          <w:rFonts w:cstheme="minorHAnsi"/>
        </w:rPr>
      </w:pPr>
    </w:p>
    <w:p w14:paraId="52A1F5DD" w14:textId="77777777" w:rsidR="00611BD8" w:rsidRPr="00471CCD" w:rsidRDefault="00611BD8" w:rsidP="00611BD8">
      <w:pPr>
        <w:pStyle w:val="Listenabsatz"/>
        <w:spacing w:afterLines="60" w:after="144" w:line="276" w:lineRule="auto"/>
        <w:ind w:left="284"/>
        <w:jc w:val="both"/>
        <w:rPr>
          <w:rFonts w:cstheme="minorHAnsi"/>
        </w:rPr>
      </w:pPr>
    </w:p>
    <w:p w14:paraId="029F1B28" w14:textId="23FA54DB" w:rsidR="00605C23" w:rsidRPr="00611BD8" w:rsidRDefault="00605C23" w:rsidP="00611BD8">
      <w:pPr>
        <w:pStyle w:val="Listenabsatz"/>
        <w:numPr>
          <w:ilvl w:val="0"/>
          <w:numId w:val="6"/>
        </w:numPr>
        <w:spacing w:after="0" w:line="276" w:lineRule="auto"/>
        <w:ind w:left="284"/>
        <w:jc w:val="both"/>
        <w:rPr>
          <w:rFonts w:cstheme="minorHAnsi"/>
          <w:b/>
          <w:bCs/>
          <w:sz w:val="16"/>
          <w:szCs w:val="16"/>
        </w:rPr>
      </w:pPr>
      <w:r w:rsidRPr="00605C23">
        <w:rPr>
          <w:rFonts w:cstheme="minorHAnsi"/>
          <w:b/>
          <w:bCs/>
        </w:rPr>
        <w:lastRenderedPageBreak/>
        <w:t xml:space="preserve">Der Einsatz Künstlicher Intelligenz im Agrotourismus: </w:t>
      </w:r>
      <w:r w:rsidR="00D974A6">
        <w:rPr>
          <w:rFonts w:cstheme="minorHAnsi"/>
          <w:b/>
          <w:bCs/>
        </w:rPr>
        <w:t>e</w:t>
      </w:r>
      <w:r w:rsidRPr="00605C23">
        <w:rPr>
          <w:rFonts w:cstheme="minorHAnsi"/>
          <w:b/>
          <w:bCs/>
        </w:rPr>
        <w:t>ine Akzeptanz- und Potentialanalyse</w:t>
      </w:r>
    </w:p>
    <w:p w14:paraId="01D5370E" w14:textId="7FD56522" w:rsidR="001A09C3" w:rsidRPr="0071028B" w:rsidRDefault="00125EB8" w:rsidP="00611BD8">
      <w:pPr>
        <w:pStyle w:val="Listenabsatz"/>
        <w:spacing w:afterLines="60" w:after="144" w:line="276" w:lineRule="auto"/>
        <w:ind w:left="284"/>
        <w:jc w:val="both"/>
        <w:rPr>
          <w:rFonts w:cstheme="minorHAnsi"/>
          <w:color w:val="000000" w:themeColor="text1"/>
        </w:rPr>
      </w:pPr>
      <w:r w:rsidRPr="00125EB8">
        <w:rPr>
          <w:rFonts w:cstheme="minorHAnsi"/>
        </w:rPr>
        <w:t>Tourismus in Verbindung mit Landwirtschaft – sogenannter Agrotourismus – erfreut sich in Deutschland wachsender Beliebtheit.  Immer mehr landwirtschaftliche Betriebe erschließen sich daher neue Einkommensquellen durch touristische Zusatzangebote</w:t>
      </w:r>
      <w:r>
        <w:rPr>
          <w:rFonts w:cstheme="minorHAnsi"/>
        </w:rPr>
        <w:t xml:space="preserve">. </w:t>
      </w:r>
      <w:r w:rsidRPr="00125EB8">
        <w:rPr>
          <w:rFonts w:cstheme="minorHAnsi"/>
        </w:rPr>
        <w:t>So wächst nicht nur die Bedeutung des Agrotourismus als zukunftsfähiges Geschäftsmodell, sondern auch die regionale Wertschöpfung im ländlichen Raum.</w:t>
      </w:r>
      <w:r>
        <w:rPr>
          <w:rFonts w:cstheme="minorHAnsi"/>
        </w:rPr>
        <w:t xml:space="preserve"> </w:t>
      </w:r>
      <w:r w:rsidRPr="00125EB8">
        <w:rPr>
          <w:rFonts w:cstheme="minorHAnsi"/>
        </w:rPr>
        <w:t xml:space="preserve">Während landwirtschaftliche Betriebe im Produktionsbereich bereits als Vorreiter </w:t>
      </w:r>
      <w:r w:rsidR="00D974A6">
        <w:rPr>
          <w:rFonts w:cstheme="minorHAnsi"/>
        </w:rPr>
        <w:t>für digitale</w:t>
      </w:r>
      <w:r w:rsidRPr="00125EB8">
        <w:rPr>
          <w:rFonts w:cstheme="minorHAnsi"/>
        </w:rPr>
        <w:t xml:space="preserve"> Technologien und KI gelten, fehlt es im touristischen Betriebszweig an personellen Ressourcen und digitaler Infrastruktur, um Angebote effizient zu vermarkten oder automatisiert bereitzustellen. Das Projekt untersucht, welches Entwicklungspotenzial Künstliche Intelligenz für den Agrotourismus in den Bereichen Angebotsentwicklung und Prozessoptimierung </w:t>
      </w:r>
      <w:r w:rsidRPr="0071028B">
        <w:rPr>
          <w:rFonts w:cstheme="minorHAnsi"/>
          <w:color w:val="000000" w:themeColor="text1"/>
        </w:rPr>
        <w:t>bietet und wie dieses Potenzial gezielt ausgeschöpft werden kann. Im Fokus stehen das Verständnis, die Einstellung und die Nutzung von Künstlicher Intelligenz sowie die Wahrnehmung ihrer Chancen und der dafür notwendigen Rahmenbedingungen.</w:t>
      </w:r>
    </w:p>
    <w:p w14:paraId="14D6CD15" w14:textId="77777777" w:rsidR="00F33E23" w:rsidRPr="0071028B" w:rsidRDefault="00F33E23" w:rsidP="00611BD8">
      <w:pPr>
        <w:pStyle w:val="Listenabsatz"/>
        <w:spacing w:afterLines="60" w:after="144" w:line="276" w:lineRule="auto"/>
        <w:ind w:left="284"/>
        <w:jc w:val="both"/>
        <w:rPr>
          <w:rFonts w:cstheme="minorHAnsi"/>
          <w:color w:val="000000" w:themeColor="text1"/>
        </w:rPr>
      </w:pPr>
    </w:p>
    <w:p w14:paraId="398E32DC" w14:textId="7D5F796B" w:rsidR="00757D59" w:rsidRPr="0071028B" w:rsidRDefault="00757D59" w:rsidP="00757D59">
      <w:pPr>
        <w:pStyle w:val="Listenabsatz"/>
        <w:numPr>
          <w:ilvl w:val="0"/>
          <w:numId w:val="6"/>
        </w:numPr>
        <w:spacing w:afterLines="60" w:after="144" w:line="276" w:lineRule="auto"/>
        <w:ind w:left="284"/>
        <w:jc w:val="both"/>
        <w:rPr>
          <w:rFonts w:cstheme="minorHAnsi"/>
          <w:b/>
          <w:bCs/>
          <w:color w:val="000000" w:themeColor="text1"/>
        </w:rPr>
      </w:pPr>
      <w:r w:rsidRPr="0071028B">
        <w:rPr>
          <w:rStyle w:val="Hervorhebung"/>
          <w:b/>
          <w:bCs/>
          <w:i w:val="0"/>
          <w:iCs w:val="0"/>
          <w:color w:val="000000" w:themeColor="text1"/>
        </w:rPr>
        <w:t>Erprobung und Bewertung innovativer digitaler Beteiligungsformate für die datengestützte Destinationsentwicklung (ERDDE)</w:t>
      </w:r>
    </w:p>
    <w:p w14:paraId="12380DE0" w14:textId="35606114" w:rsidR="00F33E23" w:rsidRPr="00F33E23" w:rsidRDefault="008705E3" w:rsidP="00611BD8">
      <w:pPr>
        <w:pStyle w:val="Listenabsatz"/>
        <w:spacing w:after="0" w:line="276" w:lineRule="auto"/>
        <w:ind w:left="284"/>
        <w:jc w:val="both"/>
        <w:rPr>
          <w:rFonts w:cstheme="minorHAnsi"/>
        </w:rPr>
      </w:pPr>
      <w:r w:rsidRPr="008705E3">
        <w:rPr>
          <w:rFonts w:cstheme="minorHAnsi"/>
        </w:rPr>
        <w:t xml:space="preserve">Die systematische und strategische Einbindung der Bürgerinnen und Bürger in die Entwicklung von Tourismusregionen wird als entscheidend für die nachhaltige Weiterentwicklung im Freistaat Bayern angesehen. Allerdings zeigt sich, dass diese Beteiligung in vielen bayerischen Gemeinden noch nicht ausreichend umgesetzt ist. Das Projekt hat zum Ziel, </w:t>
      </w:r>
      <w:r w:rsidR="00D974A6">
        <w:t xml:space="preserve">dem wachsenden Bedarf nach neuen Erfolgsindikatoren und mehr Bürgerbeteiligung </w:t>
      </w:r>
      <w:r w:rsidRPr="008705E3">
        <w:rPr>
          <w:rFonts w:cstheme="minorHAnsi"/>
        </w:rPr>
        <w:t>durch die pilothafte Umsetzung eines Bürgerpanels kosteneffizient zu bedienen. Im Sinne einer Machbarkeitsstudie möchte das Vorhaben am Beispiel Füssen demonstrieren, wie tourismuspolitische Entscheiderinnen und Entscheider zeitnahes Feedback zum subjektiven Tourismuserleben der lokalen Bevölkerung erhalten und das lokale Wissen der Einheimischen als Ressource für die nachhaltige Destinationsentwicklung erschließen und nutzbar machen können.</w:t>
      </w:r>
      <w:r w:rsidR="00D974A6" w:rsidRPr="008705E3">
        <w:rPr>
          <w:rFonts w:cstheme="minorHAnsi"/>
        </w:rPr>
        <w:t xml:space="preserve"> </w:t>
      </w:r>
      <w:r w:rsidRPr="008705E3">
        <w:rPr>
          <w:rFonts w:cstheme="minorHAnsi"/>
        </w:rPr>
        <w:t xml:space="preserve">Der </w:t>
      </w:r>
      <w:r w:rsidR="00512166">
        <w:rPr>
          <w:rFonts w:cstheme="minorHAnsi"/>
        </w:rPr>
        <w:t>entwickelte</w:t>
      </w:r>
      <w:r w:rsidRPr="008705E3">
        <w:rPr>
          <w:rFonts w:cstheme="minorHAnsi"/>
        </w:rPr>
        <w:t xml:space="preserve"> Ansatz soll skalierbar, regional übertragbar sowie zeit- und kosteneffizient </w:t>
      </w:r>
      <w:r w:rsidR="00D974A6">
        <w:rPr>
          <w:rFonts w:cstheme="minorHAnsi"/>
        </w:rPr>
        <w:t xml:space="preserve">umsetzbar </w:t>
      </w:r>
      <w:r w:rsidRPr="008705E3">
        <w:rPr>
          <w:rFonts w:cstheme="minorHAnsi"/>
        </w:rPr>
        <w:t>sein.</w:t>
      </w:r>
    </w:p>
    <w:p w14:paraId="0FA5C8D3" w14:textId="77777777" w:rsidR="00611BD8" w:rsidRDefault="00611BD8" w:rsidP="00611BD8">
      <w:pPr>
        <w:spacing w:after="0"/>
        <w:jc w:val="both"/>
        <w:rPr>
          <w:rFonts w:cstheme="minorHAnsi"/>
        </w:rPr>
      </w:pPr>
    </w:p>
    <w:p w14:paraId="6F82DD47" w14:textId="3BF173D3" w:rsidR="00611BD8" w:rsidRDefault="00CA34A0" w:rsidP="00611BD8">
      <w:pPr>
        <w:spacing w:after="0"/>
        <w:jc w:val="both"/>
      </w:pPr>
      <w:r>
        <w:t>Die Projekte starten im September 2025 und laufen über zwölf Monate. Pro Projekt stehen 50.000 Euro zur Verfügung.</w:t>
      </w:r>
    </w:p>
    <w:p w14:paraId="005401B7" w14:textId="77777777" w:rsidR="00CA34A0" w:rsidRDefault="00CA34A0" w:rsidP="00611BD8">
      <w:pPr>
        <w:spacing w:after="0"/>
        <w:jc w:val="both"/>
        <w:rPr>
          <w:rFonts w:cstheme="minorHAnsi"/>
        </w:rPr>
      </w:pPr>
    </w:p>
    <w:p w14:paraId="0CBB8ECB" w14:textId="77777777" w:rsidR="00611BD8" w:rsidRDefault="001A09C3" w:rsidP="00611BD8">
      <w:pPr>
        <w:spacing w:after="0"/>
        <w:jc w:val="both"/>
        <w:rPr>
          <w:rFonts w:cstheme="minorHAnsi"/>
        </w:rPr>
      </w:pPr>
      <w:r>
        <w:rPr>
          <w:rFonts w:cstheme="minorHAnsi"/>
        </w:rPr>
        <w:t xml:space="preserve">Informationen zu den Forschungssäulen erhalten Sie unter </w:t>
      </w:r>
      <w:hyperlink r:id="rId12" w:history="1">
        <w:r w:rsidRPr="00D71C0F">
          <w:rPr>
            <w:rStyle w:val="Hyperlink"/>
            <w:rFonts w:cstheme="minorHAnsi"/>
          </w:rPr>
          <w:t>https://bzt.bayern/forschungsfoerderung/</w:t>
        </w:r>
      </w:hyperlink>
      <w:r>
        <w:rPr>
          <w:rFonts w:cstheme="minorHAnsi"/>
        </w:rPr>
        <w:t xml:space="preserve"> </w:t>
      </w:r>
    </w:p>
    <w:p w14:paraId="32E03EAD" w14:textId="0FB77977" w:rsidR="00A83988" w:rsidRDefault="001A09C3" w:rsidP="00611BD8">
      <w:pPr>
        <w:spacing w:after="0"/>
        <w:jc w:val="both"/>
        <w:rPr>
          <w:rFonts w:cstheme="minorHAnsi"/>
        </w:rPr>
      </w:pPr>
      <w:r>
        <w:rPr>
          <w:rFonts w:cstheme="minorHAnsi"/>
        </w:rPr>
        <w:t xml:space="preserve">Eine Übersicht der aktuellen und bereits abgeschlossenen Förderprojekte finden Sie unter </w:t>
      </w:r>
      <w:hyperlink r:id="rId13" w:history="1">
        <w:r w:rsidR="00611BD8" w:rsidRPr="00815A0F">
          <w:rPr>
            <w:rStyle w:val="Hyperlink"/>
            <w:rFonts w:cstheme="minorHAnsi"/>
          </w:rPr>
          <w:t>https://bzt.bayern/gefoerderte-projekte/</w:t>
        </w:r>
      </w:hyperlink>
    </w:p>
    <w:p w14:paraId="00256DF0" w14:textId="77777777" w:rsidR="00CA6E39" w:rsidRDefault="00CA6E39" w:rsidP="00611BD8">
      <w:pPr>
        <w:spacing w:afterLines="60" w:after="144"/>
        <w:jc w:val="both"/>
        <w:rPr>
          <w:rFonts w:cstheme="minorHAnsi"/>
        </w:rPr>
      </w:pPr>
    </w:p>
    <w:p w14:paraId="0947C8F6" w14:textId="6EF48DFE" w:rsidR="00687461" w:rsidRPr="0067242E" w:rsidRDefault="00687461" w:rsidP="00611BD8">
      <w:pPr>
        <w:spacing w:afterLines="60" w:after="144"/>
        <w:jc w:val="both"/>
        <w:rPr>
          <w:rFonts w:cstheme="minorHAnsi"/>
        </w:rPr>
      </w:pPr>
      <w:r w:rsidRPr="005D1EF7">
        <w:rPr>
          <w:rFonts w:eastAsia="Calibri" w:cstheme="minorHAnsi"/>
          <w:b/>
          <w:bCs/>
        </w:rPr>
        <w:t>Ansprechpartner:</w:t>
      </w:r>
    </w:p>
    <w:p w14:paraId="21F54343" w14:textId="77777777" w:rsidR="00687461" w:rsidRPr="005D1EF7" w:rsidRDefault="00687461" w:rsidP="00611BD8">
      <w:pPr>
        <w:spacing w:after="0"/>
        <w:contextualSpacing/>
        <w:rPr>
          <w:rFonts w:eastAsia="Calibri" w:cstheme="minorHAnsi"/>
        </w:rPr>
      </w:pPr>
      <w:r w:rsidRPr="005D1EF7">
        <w:rPr>
          <w:rFonts w:eastAsia="Calibri" w:cstheme="minorHAnsi"/>
        </w:rPr>
        <w:t>Bayerisches Zentrum für Tourismus e.V. (BZT)</w:t>
      </w:r>
    </w:p>
    <w:p w14:paraId="5922162A" w14:textId="77777777" w:rsidR="00687461" w:rsidRPr="005D1EF7" w:rsidRDefault="00687461" w:rsidP="00611BD8">
      <w:pPr>
        <w:spacing w:after="0"/>
        <w:contextualSpacing/>
        <w:rPr>
          <w:rFonts w:eastAsia="Calibri" w:cstheme="minorHAnsi"/>
          <w:lang w:val="pt-PT"/>
        </w:rPr>
      </w:pPr>
      <w:r w:rsidRPr="005D1EF7">
        <w:rPr>
          <w:rFonts w:eastAsia="Calibri" w:cstheme="minorHAnsi"/>
          <w:lang w:val="pt-PT"/>
        </w:rPr>
        <w:t>Prof. Dr. Alfred Bauer</w:t>
      </w:r>
    </w:p>
    <w:p w14:paraId="0BB92546" w14:textId="77777777" w:rsidR="00687461" w:rsidRPr="00746ED2" w:rsidRDefault="00687461" w:rsidP="00611BD8">
      <w:pPr>
        <w:spacing w:after="0"/>
        <w:contextualSpacing/>
        <w:rPr>
          <w:rFonts w:eastAsia="Calibri" w:cstheme="minorHAnsi"/>
          <w:color w:val="0074B6"/>
          <w:lang w:val="pt-PT"/>
        </w:rPr>
      </w:pPr>
      <w:hyperlink r:id="rId14" w:history="1">
        <w:r w:rsidRPr="00746ED2">
          <w:rPr>
            <w:rFonts w:eastAsia="Calibri" w:cstheme="minorHAnsi"/>
            <w:color w:val="0074B6"/>
            <w:u w:val="single"/>
            <w:lang w:val="pt-PT"/>
          </w:rPr>
          <w:t>info@bzt.bayern</w:t>
        </w:r>
      </w:hyperlink>
      <w:r w:rsidRPr="00746ED2">
        <w:rPr>
          <w:rFonts w:eastAsia="Calibri" w:cstheme="minorHAnsi"/>
          <w:color w:val="0074B6"/>
          <w:u w:val="single"/>
          <w:lang w:val="pt-PT"/>
        </w:rPr>
        <w:t xml:space="preserve"> </w:t>
      </w:r>
    </w:p>
    <w:p w14:paraId="58D7A401" w14:textId="77777777" w:rsidR="00687461" w:rsidRPr="005D1EF7" w:rsidRDefault="00687461" w:rsidP="00611BD8">
      <w:pPr>
        <w:spacing w:after="0"/>
        <w:contextualSpacing/>
        <w:rPr>
          <w:rFonts w:eastAsia="Calibri" w:cstheme="minorHAnsi"/>
          <w:lang w:val="pt-PT"/>
        </w:rPr>
      </w:pPr>
      <w:r w:rsidRPr="005D1EF7">
        <w:rPr>
          <w:rFonts w:eastAsia="Calibri" w:cstheme="minorHAnsi"/>
          <w:lang w:val="pt-PT"/>
        </w:rPr>
        <w:t xml:space="preserve">Wiesstraße 13a </w:t>
      </w:r>
    </w:p>
    <w:p w14:paraId="63BB8F55" w14:textId="77777777" w:rsidR="00687461" w:rsidRPr="005D1EF7" w:rsidRDefault="00687461" w:rsidP="00611BD8">
      <w:pPr>
        <w:spacing w:after="0"/>
        <w:contextualSpacing/>
        <w:rPr>
          <w:rFonts w:eastAsia="Calibri" w:cstheme="minorHAnsi"/>
        </w:rPr>
      </w:pPr>
      <w:r w:rsidRPr="005D1EF7">
        <w:rPr>
          <w:rFonts w:eastAsia="Calibri" w:cstheme="minorHAnsi"/>
        </w:rPr>
        <w:t>87435 Kempten</w:t>
      </w:r>
    </w:p>
    <w:p w14:paraId="2D7688F8" w14:textId="77777777" w:rsidR="00687461" w:rsidRPr="00746ED2" w:rsidRDefault="00687461" w:rsidP="00611BD8">
      <w:pPr>
        <w:spacing w:after="0"/>
        <w:contextualSpacing/>
        <w:rPr>
          <w:rFonts w:eastAsia="Calibri" w:cstheme="minorHAnsi"/>
          <w:color w:val="0074B6"/>
        </w:rPr>
      </w:pPr>
      <w:hyperlink r:id="rId15" w:history="1">
        <w:r w:rsidRPr="00746ED2">
          <w:rPr>
            <w:rFonts w:eastAsia="Calibri" w:cstheme="minorHAnsi"/>
            <w:color w:val="0074B6"/>
            <w:u w:val="single"/>
          </w:rPr>
          <w:t>www.bzt.bayern</w:t>
        </w:r>
      </w:hyperlink>
      <w:r w:rsidRPr="00746ED2">
        <w:rPr>
          <w:rFonts w:eastAsia="Calibri" w:cstheme="minorHAnsi"/>
          <w:color w:val="0074B6"/>
        </w:rPr>
        <w:t xml:space="preserve"> </w:t>
      </w:r>
    </w:p>
    <w:p w14:paraId="414915A0" w14:textId="77777777" w:rsidR="00687461" w:rsidRDefault="00687461" w:rsidP="00611BD8">
      <w:pPr>
        <w:spacing w:after="0"/>
        <w:contextualSpacing/>
        <w:rPr>
          <w:rFonts w:eastAsia="Calibri" w:cstheme="minorHAnsi"/>
          <w:sz w:val="20"/>
          <w:szCs w:val="24"/>
        </w:rPr>
      </w:pPr>
    </w:p>
    <w:p w14:paraId="48C5ED18" w14:textId="77777777" w:rsidR="00CA6E39" w:rsidRPr="005D1EF7" w:rsidRDefault="00CA6E39" w:rsidP="00611BD8">
      <w:pPr>
        <w:spacing w:after="0"/>
        <w:contextualSpacing/>
        <w:rPr>
          <w:rFonts w:eastAsia="Calibri" w:cstheme="minorHAnsi"/>
          <w:sz w:val="20"/>
          <w:szCs w:val="24"/>
        </w:rPr>
      </w:pPr>
    </w:p>
    <w:p w14:paraId="685DE2A3" w14:textId="77777777" w:rsidR="008705E3" w:rsidRPr="00557126" w:rsidRDefault="008705E3" w:rsidP="00611BD8">
      <w:pPr>
        <w:spacing w:after="0"/>
        <w:contextualSpacing/>
        <w:jc w:val="both"/>
        <w:rPr>
          <w:rFonts w:eastAsia="Calibri" w:cstheme="minorHAnsi"/>
          <w:color w:val="0074B6"/>
          <w:sz w:val="18"/>
          <w:szCs w:val="18"/>
          <w:u w:val="single"/>
        </w:rPr>
      </w:pPr>
      <w:r w:rsidRPr="00557126">
        <w:rPr>
          <w:rFonts w:eastAsia="Calibri" w:cstheme="minorHAnsi"/>
          <w:sz w:val="18"/>
          <w:szCs w:val="18"/>
        </w:rPr>
        <w:lastRenderedPageBreak/>
        <w:t xml:space="preserve">Das Bayerische Zentrum für Tourismus (BZT) ist ein An-Institut der Hochschule Kempten. Es wird vom Bayerischen Staatsministerium für Ernährung, Landwirtschaft, Forsten und Tourismus bis Ende </w:t>
      </w:r>
      <w:r w:rsidRPr="00645627">
        <w:rPr>
          <w:rFonts w:eastAsia="Calibri" w:cstheme="minorHAnsi"/>
          <w:color w:val="000000" w:themeColor="text1"/>
          <w:sz w:val="18"/>
          <w:szCs w:val="18"/>
        </w:rPr>
        <w:t>2030</w:t>
      </w:r>
      <w:r w:rsidRPr="00645627">
        <w:rPr>
          <w:rFonts w:eastAsia="Calibri" w:cstheme="minorHAnsi"/>
          <w:sz w:val="18"/>
          <w:szCs w:val="18"/>
        </w:rPr>
        <w:t xml:space="preserve"> gefördert</w:t>
      </w:r>
      <w:r w:rsidRPr="00557126">
        <w:rPr>
          <w:rFonts w:eastAsia="Calibri" w:cstheme="minorHAnsi"/>
          <w:sz w:val="18"/>
          <w:szCs w:val="18"/>
        </w:rPr>
        <w:t xml:space="preserve"> und versteht sich als ein unabhängiger wissenschaftlicher Thinktank. Neben relevanten Forschungsprojekten initiiert und moderiert das BZT den praxisrelevanten Austausch zwischen Wissenschaftlern, Politikern und den verschiedenen Akteuren der Tourismuswirtschaft. Dabei stehen die Vermittlung von Wissen, die Identifikation wichtiger Themen der bayerischen Tourismuswirtschaft, die Vernetzung der bayerischen Tourismusakteure und ein lösungsorientierter Diskurs zur Förderung, Optimierung und Weiterentwicklung der Leistungsfähigkeit des bayerischen Tourismus im Fokus. Ziel des BZT ist die Förderung von Tourismuswissenschaft und -forschung sowie die Intensivierung des interdisziplinären Wissens- und Erfahrungsaustauschs. </w:t>
      </w:r>
      <w:hyperlink r:id="rId16" w:history="1">
        <w:r w:rsidRPr="00557126">
          <w:rPr>
            <w:rFonts w:eastAsia="Calibri" w:cstheme="minorHAnsi"/>
            <w:color w:val="0074B6"/>
            <w:sz w:val="18"/>
            <w:szCs w:val="18"/>
            <w:u w:val="single"/>
          </w:rPr>
          <w:t>https://bzt.bayern/</w:t>
        </w:r>
      </w:hyperlink>
    </w:p>
    <w:p w14:paraId="2BCF721E" w14:textId="04E1E013" w:rsidR="00687461" w:rsidRPr="005D1EF7" w:rsidRDefault="00687461" w:rsidP="00611BD8">
      <w:pPr>
        <w:spacing w:after="0"/>
        <w:contextualSpacing/>
        <w:jc w:val="both"/>
        <w:rPr>
          <w:rFonts w:eastAsia="Calibri" w:cstheme="minorHAnsi"/>
          <w:color w:val="0563C1"/>
          <w:sz w:val="18"/>
          <w:szCs w:val="18"/>
          <w:u w:val="single"/>
        </w:rPr>
      </w:pPr>
    </w:p>
    <w:sectPr w:rsidR="00687461" w:rsidRPr="005D1EF7" w:rsidSect="000D0345">
      <w:footerReference w:type="default" r:id="rId17"/>
      <w:pgSz w:w="11906" w:h="16838" w:code="9"/>
      <w:pgMar w:top="1417" w:right="1417" w:bottom="1134" w:left="1417" w:header="720" w:footer="720"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2487" w14:textId="77777777" w:rsidR="006D3E9E" w:rsidRDefault="006D3E9E" w:rsidP="003B14CB">
      <w:pPr>
        <w:spacing w:after="0" w:line="240" w:lineRule="auto"/>
      </w:pPr>
      <w:r>
        <w:separator/>
      </w:r>
    </w:p>
  </w:endnote>
  <w:endnote w:type="continuationSeparator" w:id="0">
    <w:p w14:paraId="0B49DB87" w14:textId="77777777" w:rsidR="006D3E9E" w:rsidRDefault="006D3E9E" w:rsidP="003B14CB">
      <w:pPr>
        <w:spacing w:after="0" w:line="240" w:lineRule="auto"/>
      </w:pPr>
      <w:r>
        <w:continuationSeparator/>
      </w:r>
    </w:p>
  </w:endnote>
  <w:endnote w:type="continuationNotice" w:id="1">
    <w:p w14:paraId="22AF8223" w14:textId="77777777" w:rsidR="006D3E9E" w:rsidRDefault="006D3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859C" w14:textId="7BD45474" w:rsidR="003B14CB" w:rsidRDefault="00D35D1B">
    <w:pPr>
      <w:pStyle w:val="Fuzeile"/>
    </w:pPr>
    <w:r>
      <w:rPr>
        <w:noProof/>
      </w:rPr>
      <w:drawing>
        <wp:inline distT="0" distB="0" distL="0" distR="0" wp14:anchorId="75F8BF79" wp14:editId="17B3BD6D">
          <wp:extent cx="2282025" cy="349897"/>
          <wp:effectExtent l="0" t="0" r="4445" b="0"/>
          <wp:docPr id="19404436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834" cy="35845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C3618" w14:textId="77777777" w:rsidR="006D3E9E" w:rsidRDefault="006D3E9E" w:rsidP="003B14CB">
      <w:pPr>
        <w:spacing w:after="0" w:line="240" w:lineRule="auto"/>
      </w:pPr>
      <w:r>
        <w:separator/>
      </w:r>
    </w:p>
  </w:footnote>
  <w:footnote w:type="continuationSeparator" w:id="0">
    <w:p w14:paraId="56690450" w14:textId="77777777" w:rsidR="006D3E9E" w:rsidRDefault="006D3E9E" w:rsidP="003B14CB">
      <w:pPr>
        <w:spacing w:after="0" w:line="240" w:lineRule="auto"/>
      </w:pPr>
      <w:r>
        <w:continuationSeparator/>
      </w:r>
    </w:p>
  </w:footnote>
  <w:footnote w:type="continuationNotice" w:id="1">
    <w:p w14:paraId="03804222" w14:textId="77777777" w:rsidR="006D3E9E" w:rsidRDefault="006D3E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93.35pt;height:193.35pt" o:bullet="t">
        <v:imagedata r:id="rId1" o:title="Raute"/>
      </v:shape>
    </w:pict>
  </w:numPicBullet>
  <w:abstractNum w:abstractNumId="0" w15:restartNumberingAfterBreak="0">
    <w:nsid w:val="0989060E"/>
    <w:multiLevelType w:val="multilevel"/>
    <w:tmpl w:val="DBE4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1365"/>
    <w:multiLevelType w:val="hybridMultilevel"/>
    <w:tmpl w:val="1B84E340"/>
    <w:lvl w:ilvl="0" w:tplc="D24C2638">
      <w:start w:val="1"/>
      <w:numFmt w:val="bullet"/>
      <w:lvlText w:val=""/>
      <w:lvlPicBulletId w:val="0"/>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97937"/>
    <w:multiLevelType w:val="hybridMultilevel"/>
    <w:tmpl w:val="03F07254"/>
    <w:lvl w:ilvl="0" w:tplc="019ADDD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771DAE"/>
    <w:multiLevelType w:val="multilevel"/>
    <w:tmpl w:val="FA902CD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6654A"/>
    <w:multiLevelType w:val="multilevel"/>
    <w:tmpl w:val="29DA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EA44D8"/>
    <w:multiLevelType w:val="hybridMultilevel"/>
    <w:tmpl w:val="920E88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0851492">
    <w:abstractNumId w:val="5"/>
  </w:num>
  <w:num w:numId="2" w16cid:durableId="169296659">
    <w:abstractNumId w:val="0"/>
  </w:num>
  <w:num w:numId="3" w16cid:durableId="1358116111">
    <w:abstractNumId w:val="4"/>
  </w:num>
  <w:num w:numId="4" w16cid:durableId="1176188987">
    <w:abstractNumId w:val="2"/>
  </w:num>
  <w:num w:numId="5" w16cid:durableId="1185053614">
    <w:abstractNumId w:val="3"/>
  </w:num>
  <w:num w:numId="6" w16cid:durableId="195667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9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9cbbd980-70d8-424c-8d83-94719e9d0b21"/>
  </w:docVars>
  <w:rsids>
    <w:rsidRoot w:val="00AE644B"/>
    <w:rsid w:val="00002628"/>
    <w:rsid w:val="00012E97"/>
    <w:rsid w:val="00016C61"/>
    <w:rsid w:val="000209B5"/>
    <w:rsid w:val="00024B0F"/>
    <w:rsid w:val="000306C3"/>
    <w:rsid w:val="000322DC"/>
    <w:rsid w:val="000373D9"/>
    <w:rsid w:val="00040BBB"/>
    <w:rsid w:val="0004172E"/>
    <w:rsid w:val="00042C77"/>
    <w:rsid w:val="00044B44"/>
    <w:rsid w:val="00051F35"/>
    <w:rsid w:val="000533A0"/>
    <w:rsid w:val="0005435C"/>
    <w:rsid w:val="00067540"/>
    <w:rsid w:val="00070012"/>
    <w:rsid w:val="0007024D"/>
    <w:rsid w:val="0007422C"/>
    <w:rsid w:val="000821F1"/>
    <w:rsid w:val="000836FC"/>
    <w:rsid w:val="00086F67"/>
    <w:rsid w:val="00087CCF"/>
    <w:rsid w:val="000B0E11"/>
    <w:rsid w:val="000B5183"/>
    <w:rsid w:val="000B5663"/>
    <w:rsid w:val="000C3CD4"/>
    <w:rsid w:val="000D0345"/>
    <w:rsid w:val="000D7DD8"/>
    <w:rsid w:val="000F1E6E"/>
    <w:rsid w:val="000F4E41"/>
    <w:rsid w:val="000F7E12"/>
    <w:rsid w:val="00103333"/>
    <w:rsid w:val="00105FDC"/>
    <w:rsid w:val="00110D4D"/>
    <w:rsid w:val="00110EA5"/>
    <w:rsid w:val="00113A87"/>
    <w:rsid w:val="001149FF"/>
    <w:rsid w:val="0012144C"/>
    <w:rsid w:val="001232A8"/>
    <w:rsid w:val="00125EB8"/>
    <w:rsid w:val="001426B1"/>
    <w:rsid w:val="00143D10"/>
    <w:rsid w:val="00154200"/>
    <w:rsid w:val="001576F9"/>
    <w:rsid w:val="00157E48"/>
    <w:rsid w:val="00162FAD"/>
    <w:rsid w:val="0016589A"/>
    <w:rsid w:val="00167A25"/>
    <w:rsid w:val="00171E57"/>
    <w:rsid w:val="00172248"/>
    <w:rsid w:val="00172C9B"/>
    <w:rsid w:val="0017447D"/>
    <w:rsid w:val="0017665F"/>
    <w:rsid w:val="00177127"/>
    <w:rsid w:val="00180075"/>
    <w:rsid w:val="001865A8"/>
    <w:rsid w:val="00187884"/>
    <w:rsid w:val="00190DA0"/>
    <w:rsid w:val="00194EA0"/>
    <w:rsid w:val="00195476"/>
    <w:rsid w:val="00196EC4"/>
    <w:rsid w:val="001A09C3"/>
    <w:rsid w:val="001A3FCF"/>
    <w:rsid w:val="001A446D"/>
    <w:rsid w:val="001A53E5"/>
    <w:rsid w:val="001B229F"/>
    <w:rsid w:val="001B22EA"/>
    <w:rsid w:val="001B6D39"/>
    <w:rsid w:val="001C015E"/>
    <w:rsid w:val="001C13BF"/>
    <w:rsid w:val="001C1524"/>
    <w:rsid w:val="001C36C6"/>
    <w:rsid w:val="001D3B85"/>
    <w:rsid w:val="001D6816"/>
    <w:rsid w:val="001E459D"/>
    <w:rsid w:val="001E56BB"/>
    <w:rsid w:val="001E799E"/>
    <w:rsid w:val="001F0AAE"/>
    <w:rsid w:val="001F4E2C"/>
    <w:rsid w:val="001F6074"/>
    <w:rsid w:val="001F6A6D"/>
    <w:rsid w:val="001F7558"/>
    <w:rsid w:val="0020593A"/>
    <w:rsid w:val="00206FEB"/>
    <w:rsid w:val="00213745"/>
    <w:rsid w:val="00214D0C"/>
    <w:rsid w:val="00217DAE"/>
    <w:rsid w:val="0022039F"/>
    <w:rsid w:val="0023035B"/>
    <w:rsid w:val="00231F31"/>
    <w:rsid w:val="002353B6"/>
    <w:rsid w:val="0025174D"/>
    <w:rsid w:val="00253192"/>
    <w:rsid w:val="002535F2"/>
    <w:rsid w:val="00262BF8"/>
    <w:rsid w:val="0026739A"/>
    <w:rsid w:val="002718A0"/>
    <w:rsid w:val="00271E42"/>
    <w:rsid w:val="00281B84"/>
    <w:rsid w:val="00283602"/>
    <w:rsid w:val="00283730"/>
    <w:rsid w:val="0028376D"/>
    <w:rsid w:val="002859CF"/>
    <w:rsid w:val="00290460"/>
    <w:rsid w:val="00290FF0"/>
    <w:rsid w:val="002A679F"/>
    <w:rsid w:val="002A7F34"/>
    <w:rsid w:val="002B21D9"/>
    <w:rsid w:val="002B3128"/>
    <w:rsid w:val="002C23DD"/>
    <w:rsid w:val="002C654F"/>
    <w:rsid w:val="002C6574"/>
    <w:rsid w:val="002D3F20"/>
    <w:rsid w:val="002E1BF1"/>
    <w:rsid w:val="002E2C24"/>
    <w:rsid w:val="002E6246"/>
    <w:rsid w:val="002F16B8"/>
    <w:rsid w:val="002F689A"/>
    <w:rsid w:val="00303268"/>
    <w:rsid w:val="003101B7"/>
    <w:rsid w:val="00311339"/>
    <w:rsid w:val="00312445"/>
    <w:rsid w:val="00334EF6"/>
    <w:rsid w:val="003420FE"/>
    <w:rsid w:val="003461E2"/>
    <w:rsid w:val="0034777C"/>
    <w:rsid w:val="00350D4B"/>
    <w:rsid w:val="003621C0"/>
    <w:rsid w:val="0036312A"/>
    <w:rsid w:val="00367425"/>
    <w:rsid w:val="00375FCC"/>
    <w:rsid w:val="00384505"/>
    <w:rsid w:val="00384B3B"/>
    <w:rsid w:val="003908E3"/>
    <w:rsid w:val="003A0AF8"/>
    <w:rsid w:val="003A4C25"/>
    <w:rsid w:val="003A6E2F"/>
    <w:rsid w:val="003A79B5"/>
    <w:rsid w:val="003B14CB"/>
    <w:rsid w:val="003C3148"/>
    <w:rsid w:val="003C3598"/>
    <w:rsid w:val="003C6235"/>
    <w:rsid w:val="003D0A75"/>
    <w:rsid w:val="003D1544"/>
    <w:rsid w:val="003D5D4F"/>
    <w:rsid w:val="003D62C1"/>
    <w:rsid w:val="003D73BA"/>
    <w:rsid w:val="003E192A"/>
    <w:rsid w:val="003F1AD5"/>
    <w:rsid w:val="003F43DB"/>
    <w:rsid w:val="00403837"/>
    <w:rsid w:val="0040396A"/>
    <w:rsid w:val="004062BE"/>
    <w:rsid w:val="004112A5"/>
    <w:rsid w:val="00421F52"/>
    <w:rsid w:val="004223EC"/>
    <w:rsid w:val="00423F86"/>
    <w:rsid w:val="0043454F"/>
    <w:rsid w:val="00440D51"/>
    <w:rsid w:val="004417D1"/>
    <w:rsid w:val="00441ED3"/>
    <w:rsid w:val="004462F0"/>
    <w:rsid w:val="00447C28"/>
    <w:rsid w:val="004515EE"/>
    <w:rsid w:val="0045306B"/>
    <w:rsid w:val="00453A65"/>
    <w:rsid w:val="00454C46"/>
    <w:rsid w:val="004611B1"/>
    <w:rsid w:val="004646E7"/>
    <w:rsid w:val="00465292"/>
    <w:rsid w:val="00470431"/>
    <w:rsid w:val="00471CCD"/>
    <w:rsid w:val="00473A77"/>
    <w:rsid w:val="00475672"/>
    <w:rsid w:val="00476438"/>
    <w:rsid w:val="004800F8"/>
    <w:rsid w:val="00484692"/>
    <w:rsid w:val="00487965"/>
    <w:rsid w:val="00492E4E"/>
    <w:rsid w:val="00492EA5"/>
    <w:rsid w:val="00496C51"/>
    <w:rsid w:val="004A42E6"/>
    <w:rsid w:val="004C27F3"/>
    <w:rsid w:val="004D0267"/>
    <w:rsid w:val="004D164A"/>
    <w:rsid w:val="004D3519"/>
    <w:rsid w:val="004D7DED"/>
    <w:rsid w:val="004E6C7E"/>
    <w:rsid w:val="004F5A5D"/>
    <w:rsid w:val="004F691B"/>
    <w:rsid w:val="005014BD"/>
    <w:rsid w:val="005018FE"/>
    <w:rsid w:val="005025CA"/>
    <w:rsid w:val="0050346E"/>
    <w:rsid w:val="00504822"/>
    <w:rsid w:val="0050711F"/>
    <w:rsid w:val="005104E5"/>
    <w:rsid w:val="00511DAC"/>
    <w:rsid w:val="00512166"/>
    <w:rsid w:val="005138D2"/>
    <w:rsid w:val="00517EC8"/>
    <w:rsid w:val="005255DB"/>
    <w:rsid w:val="005278CA"/>
    <w:rsid w:val="0053138E"/>
    <w:rsid w:val="00532D02"/>
    <w:rsid w:val="0053627F"/>
    <w:rsid w:val="00537467"/>
    <w:rsid w:val="00541C62"/>
    <w:rsid w:val="00543B7B"/>
    <w:rsid w:val="005639C8"/>
    <w:rsid w:val="00576B80"/>
    <w:rsid w:val="00590C95"/>
    <w:rsid w:val="005942A2"/>
    <w:rsid w:val="00596BB1"/>
    <w:rsid w:val="005B1529"/>
    <w:rsid w:val="005B774D"/>
    <w:rsid w:val="005B7F7E"/>
    <w:rsid w:val="005C06AD"/>
    <w:rsid w:val="005C06C5"/>
    <w:rsid w:val="005C1B01"/>
    <w:rsid w:val="005C2063"/>
    <w:rsid w:val="005C21C6"/>
    <w:rsid w:val="005D1EF7"/>
    <w:rsid w:val="005D3946"/>
    <w:rsid w:val="005D5939"/>
    <w:rsid w:val="005D61AB"/>
    <w:rsid w:val="005D6FEB"/>
    <w:rsid w:val="005E7AE1"/>
    <w:rsid w:val="005F059A"/>
    <w:rsid w:val="006011F9"/>
    <w:rsid w:val="00601976"/>
    <w:rsid w:val="00602B3C"/>
    <w:rsid w:val="00604DB5"/>
    <w:rsid w:val="00605C23"/>
    <w:rsid w:val="00605C2F"/>
    <w:rsid w:val="00611BD8"/>
    <w:rsid w:val="00613016"/>
    <w:rsid w:val="00613197"/>
    <w:rsid w:val="006135E0"/>
    <w:rsid w:val="00621805"/>
    <w:rsid w:val="00622006"/>
    <w:rsid w:val="00626CC1"/>
    <w:rsid w:val="00627F5F"/>
    <w:rsid w:val="006328A1"/>
    <w:rsid w:val="006432E4"/>
    <w:rsid w:val="00644590"/>
    <w:rsid w:val="006448B5"/>
    <w:rsid w:val="00656C0E"/>
    <w:rsid w:val="006601AC"/>
    <w:rsid w:val="006622B9"/>
    <w:rsid w:val="006645F4"/>
    <w:rsid w:val="0067242E"/>
    <w:rsid w:val="00672F7C"/>
    <w:rsid w:val="00674A6D"/>
    <w:rsid w:val="00676E6A"/>
    <w:rsid w:val="00687461"/>
    <w:rsid w:val="006918EC"/>
    <w:rsid w:val="00693154"/>
    <w:rsid w:val="00696938"/>
    <w:rsid w:val="006A35E8"/>
    <w:rsid w:val="006C3136"/>
    <w:rsid w:val="006D04FF"/>
    <w:rsid w:val="006D16E6"/>
    <w:rsid w:val="006D3E9E"/>
    <w:rsid w:val="006D692D"/>
    <w:rsid w:val="006E3450"/>
    <w:rsid w:val="006E535D"/>
    <w:rsid w:val="006F0F46"/>
    <w:rsid w:val="006F152D"/>
    <w:rsid w:val="006F2660"/>
    <w:rsid w:val="00705375"/>
    <w:rsid w:val="00707DE8"/>
    <w:rsid w:val="0071028B"/>
    <w:rsid w:val="00711B3E"/>
    <w:rsid w:val="007201B6"/>
    <w:rsid w:val="007205AE"/>
    <w:rsid w:val="007217AD"/>
    <w:rsid w:val="0072249C"/>
    <w:rsid w:val="007241A1"/>
    <w:rsid w:val="007243E1"/>
    <w:rsid w:val="00724DD2"/>
    <w:rsid w:val="007264D8"/>
    <w:rsid w:val="00735744"/>
    <w:rsid w:val="007423BB"/>
    <w:rsid w:val="00742684"/>
    <w:rsid w:val="00746ED2"/>
    <w:rsid w:val="00751C3E"/>
    <w:rsid w:val="00752A1B"/>
    <w:rsid w:val="0075404C"/>
    <w:rsid w:val="00757D59"/>
    <w:rsid w:val="0076183A"/>
    <w:rsid w:val="007640AA"/>
    <w:rsid w:val="007644A5"/>
    <w:rsid w:val="007644BF"/>
    <w:rsid w:val="00765999"/>
    <w:rsid w:val="00765B83"/>
    <w:rsid w:val="007662AC"/>
    <w:rsid w:val="00773189"/>
    <w:rsid w:val="00774871"/>
    <w:rsid w:val="007757A8"/>
    <w:rsid w:val="00776DBC"/>
    <w:rsid w:val="007A26ED"/>
    <w:rsid w:val="007A47E0"/>
    <w:rsid w:val="007A4A6F"/>
    <w:rsid w:val="007A553F"/>
    <w:rsid w:val="007A7FFA"/>
    <w:rsid w:val="007B198A"/>
    <w:rsid w:val="007B3DD2"/>
    <w:rsid w:val="007B46BC"/>
    <w:rsid w:val="007B570B"/>
    <w:rsid w:val="007B6436"/>
    <w:rsid w:val="007C1C1D"/>
    <w:rsid w:val="007C1FBB"/>
    <w:rsid w:val="007C5B88"/>
    <w:rsid w:val="007C6697"/>
    <w:rsid w:val="007D0F52"/>
    <w:rsid w:val="007D4485"/>
    <w:rsid w:val="007D48D9"/>
    <w:rsid w:val="007D71DD"/>
    <w:rsid w:val="007E38DA"/>
    <w:rsid w:val="007E4017"/>
    <w:rsid w:val="007F3B77"/>
    <w:rsid w:val="007F3E64"/>
    <w:rsid w:val="007F65B6"/>
    <w:rsid w:val="00802BEF"/>
    <w:rsid w:val="0080474E"/>
    <w:rsid w:val="00810131"/>
    <w:rsid w:val="00812641"/>
    <w:rsid w:val="00815F56"/>
    <w:rsid w:val="00825848"/>
    <w:rsid w:val="008262A3"/>
    <w:rsid w:val="00830D72"/>
    <w:rsid w:val="0083195A"/>
    <w:rsid w:val="00835055"/>
    <w:rsid w:val="00840797"/>
    <w:rsid w:val="008428EF"/>
    <w:rsid w:val="00844BCB"/>
    <w:rsid w:val="00847F83"/>
    <w:rsid w:val="00855E73"/>
    <w:rsid w:val="008623C7"/>
    <w:rsid w:val="008646B8"/>
    <w:rsid w:val="008657C5"/>
    <w:rsid w:val="008705E3"/>
    <w:rsid w:val="0087341B"/>
    <w:rsid w:val="00881A91"/>
    <w:rsid w:val="00883B1A"/>
    <w:rsid w:val="008849B2"/>
    <w:rsid w:val="00893D25"/>
    <w:rsid w:val="00894260"/>
    <w:rsid w:val="008A0D51"/>
    <w:rsid w:val="008A189C"/>
    <w:rsid w:val="008A5F3D"/>
    <w:rsid w:val="008A7FF6"/>
    <w:rsid w:val="008B0E45"/>
    <w:rsid w:val="008B38A7"/>
    <w:rsid w:val="008B44A6"/>
    <w:rsid w:val="008B5F6B"/>
    <w:rsid w:val="008C021E"/>
    <w:rsid w:val="008C0C42"/>
    <w:rsid w:val="008C3E92"/>
    <w:rsid w:val="008C7345"/>
    <w:rsid w:val="008D074A"/>
    <w:rsid w:val="008D1281"/>
    <w:rsid w:val="008D173E"/>
    <w:rsid w:val="008D33A8"/>
    <w:rsid w:val="008D6D6E"/>
    <w:rsid w:val="008E16BF"/>
    <w:rsid w:val="008E4087"/>
    <w:rsid w:val="008E79BF"/>
    <w:rsid w:val="008F63A7"/>
    <w:rsid w:val="00900AAA"/>
    <w:rsid w:val="00903775"/>
    <w:rsid w:val="00906742"/>
    <w:rsid w:val="0091044E"/>
    <w:rsid w:val="00913887"/>
    <w:rsid w:val="00914E12"/>
    <w:rsid w:val="00916BDF"/>
    <w:rsid w:val="00925034"/>
    <w:rsid w:val="00926473"/>
    <w:rsid w:val="009362B2"/>
    <w:rsid w:val="0094006E"/>
    <w:rsid w:val="00942936"/>
    <w:rsid w:val="009456BE"/>
    <w:rsid w:val="00945949"/>
    <w:rsid w:val="0094745E"/>
    <w:rsid w:val="009539EC"/>
    <w:rsid w:val="009568C0"/>
    <w:rsid w:val="0096345F"/>
    <w:rsid w:val="00963966"/>
    <w:rsid w:val="00964AE8"/>
    <w:rsid w:val="00972BE7"/>
    <w:rsid w:val="009740E0"/>
    <w:rsid w:val="00983355"/>
    <w:rsid w:val="009834A9"/>
    <w:rsid w:val="00983E5B"/>
    <w:rsid w:val="009908B9"/>
    <w:rsid w:val="00991EBB"/>
    <w:rsid w:val="009954EF"/>
    <w:rsid w:val="009A2B88"/>
    <w:rsid w:val="009A5670"/>
    <w:rsid w:val="009A780E"/>
    <w:rsid w:val="009B213A"/>
    <w:rsid w:val="009B4E8E"/>
    <w:rsid w:val="009B5273"/>
    <w:rsid w:val="009B7FE3"/>
    <w:rsid w:val="009C370E"/>
    <w:rsid w:val="009C3D3B"/>
    <w:rsid w:val="009C41A7"/>
    <w:rsid w:val="009C54A6"/>
    <w:rsid w:val="009C6D70"/>
    <w:rsid w:val="009D187F"/>
    <w:rsid w:val="009D245A"/>
    <w:rsid w:val="009E06BC"/>
    <w:rsid w:val="009E1F74"/>
    <w:rsid w:val="009E4592"/>
    <w:rsid w:val="009E59F1"/>
    <w:rsid w:val="009E5FDD"/>
    <w:rsid w:val="009E65AC"/>
    <w:rsid w:val="009E7EEF"/>
    <w:rsid w:val="009F1893"/>
    <w:rsid w:val="009F3003"/>
    <w:rsid w:val="009F3E76"/>
    <w:rsid w:val="009F404D"/>
    <w:rsid w:val="00A02D14"/>
    <w:rsid w:val="00A05418"/>
    <w:rsid w:val="00A06A5F"/>
    <w:rsid w:val="00A147D6"/>
    <w:rsid w:val="00A15C8B"/>
    <w:rsid w:val="00A1653F"/>
    <w:rsid w:val="00A217A1"/>
    <w:rsid w:val="00A21D68"/>
    <w:rsid w:val="00A22683"/>
    <w:rsid w:val="00A25C22"/>
    <w:rsid w:val="00A34858"/>
    <w:rsid w:val="00A3646F"/>
    <w:rsid w:val="00A43446"/>
    <w:rsid w:val="00A447A3"/>
    <w:rsid w:val="00A46BA5"/>
    <w:rsid w:val="00A557B6"/>
    <w:rsid w:val="00A60CF7"/>
    <w:rsid w:val="00A612A4"/>
    <w:rsid w:val="00A61B8D"/>
    <w:rsid w:val="00A62B3A"/>
    <w:rsid w:val="00A64D6F"/>
    <w:rsid w:val="00A66AA1"/>
    <w:rsid w:val="00A74E07"/>
    <w:rsid w:val="00A83988"/>
    <w:rsid w:val="00A84858"/>
    <w:rsid w:val="00A862F2"/>
    <w:rsid w:val="00A90253"/>
    <w:rsid w:val="00A9221B"/>
    <w:rsid w:val="00A95BCF"/>
    <w:rsid w:val="00A9605E"/>
    <w:rsid w:val="00A97AEE"/>
    <w:rsid w:val="00AA098E"/>
    <w:rsid w:val="00AA2389"/>
    <w:rsid w:val="00AA7058"/>
    <w:rsid w:val="00AB48D2"/>
    <w:rsid w:val="00AC182E"/>
    <w:rsid w:val="00AC194B"/>
    <w:rsid w:val="00AC1C9D"/>
    <w:rsid w:val="00AC3A89"/>
    <w:rsid w:val="00AC7729"/>
    <w:rsid w:val="00AD036C"/>
    <w:rsid w:val="00AD2703"/>
    <w:rsid w:val="00AD6421"/>
    <w:rsid w:val="00AE0EC1"/>
    <w:rsid w:val="00AE2582"/>
    <w:rsid w:val="00AE4875"/>
    <w:rsid w:val="00AE563A"/>
    <w:rsid w:val="00AE644B"/>
    <w:rsid w:val="00AE6695"/>
    <w:rsid w:val="00AF20FC"/>
    <w:rsid w:val="00AF6564"/>
    <w:rsid w:val="00B02379"/>
    <w:rsid w:val="00B04A2E"/>
    <w:rsid w:val="00B05F77"/>
    <w:rsid w:val="00B1793F"/>
    <w:rsid w:val="00B23EA6"/>
    <w:rsid w:val="00B50E27"/>
    <w:rsid w:val="00B510AD"/>
    <w:rsid w:val="00B5672C"/>
    <w:rsid w:val="00B60687"/>
    <w:rsid w:val="00B66A0E"/>
    <w:rsid w:val="00B703C8"/>
    <w:rsid w:val="00B70918"/>
    <w:rsid w:val="00B736C5"/>
    <w:rsid w:val="00B74367"/>
    <w:rsid w:val="00B745C3"/>
    <w:rsid w:val="00B7521C"/>
    <w:rsid w:val="00B80783"/>
    <w:rsid w:val="00B808E5"/>
    <w:rsid w:val="00B80A39"/>
    <w:rsid w:val="00B849D3"/>
    <w:rsid w:val="00B84F16"/>
    <w:rsid w:val="00B86676"/>
    <w:rsid w:val="00B94428"/>
    <w:rsid w:val="00BA0052"/>
    <w:rsid w:val="00BA0404"/>
    <w:rsid w:val="00BA31E5"/>
    <w:rsid w:val="00BA6EBB"/>
    <w:rsid w:val="00BB6D6E"/>
    <w:rsid w:val="00BC1155"/>
    <w:rsid w:val="00BC20AA"/>
    <w:rsid w:val="00BC62A4"/>
    <w:rsid w:val="00BD1B8E"/>
    <w:rsid w:val="00BD3FF9"/>
    <w:rsid w:val="00BD4137"/>
    <w:rsid w:val="00BD483F"/>
    <w:rsid w:val="00BD5AAC"/>
    <w:rsid w:val="00BE2F60"/>
    <w:rsid w:val="00BE5DB0"/>
    <w:rsid w:val="00BE78FC"/>
    <w:rsid w:val="00BE7B62"/>
    <w:rsid w:val="00BF3472"/>
    <w:rsid w:val="00BF6175"/>
    <w:rsid w:val="00C00069"/>
    <w:rsid w:val="00C00774"/>
    <w:rsid w:val="00C04D2B"/>
    <w:rsid w:val="00C060FC"/>
    <w:rsid w:val="00C100C9"/>
    <w:rsid w:val="00C11343"/>
    <w:rsid w:val="00C1230A"/>
    <w:rsid w:val="00C12FBD"/>
    <w:rsid w:val="00C134E6"/>
    <w:rsid w:val="00C15129"/>
    <w:rsid w:val="00C15D55"/>
    <w:rsid w:val="00C31533"/>
    <w:rsid w:val="00C370A8"/>
    <w:rsid w:val="00C40845"/>
    <w:rsid w:val="00C4166C"/>
    <w:rsid w:val="00C44A1A"/>
    <w:rsid w:val="00C468DC"/>
    <w:rsid w:val="00C50F89"/>
    <w:rsid w:val="00C520D5"/>
    <w:rsid w:val="00C54303"/>
    <w:rsid w:val="00C704E0"/>
    <w:rsid w:val="00C723D1"/>
    <w:rsid w:val="00C74CE6"/>
    <w:rsid w:val="00C822C9"/>
    <w:rsid w:val="00C84197"/>
    <w:rsid w:val="00C91EB2"/>
    <w:rsid w:val="00CA1095"/>
    <w:rsid w:val="00CA2916"/>
    <w:rsid w:val="00CA34A0"/>
    <w:rsid w:val="00CA4CA2"/>
    <w:rsid w:val="00CA51F8"/>
    <w:rsid w:val="00CA6E39"/>
    <w:rsid w:val="00CB01D5"/>
    <w:rsid w:val="00CB42BC"/>
    <w:rsid w:val="00CB4C55"/>
    <w:rsid w:val="00CB6B43"/>
    <w:rsid w:val="00CC0C14"/>
    <w:rsid w:val="00CC2E37"/>
    <w:rsid w:val="00CC35DC"/>
    <w:rsid w:val="00CE13D6"/>
    <w:rsid w:val="00CE3B59"/>
    <w:rsid w:val="00CE4CB4"/>
    <w:rsid w:val="00D0262C"/>
    <w:rsid w:val="00D0596E"/>
    <w:rsid w:val="00D10908"/>
    <w:rsid w:val="00D1167C"/>
    <w:rsid w:val="00D12379"/>
    <w:rsid w:val="00D14449"/>
    <w:rsid w:val="00D14F03"/>
    <w:rsid w:val="00D17F41"/>
    <w:rsid w:val="00D203F9"/>
    <w:rsid w:val="00D2057B"/>
    <w:rsid w:val="00D234BD"/>
    <w:rsid w:val="00D2419E"/>
    <w:rsid w:val="00D3277B"/>
    <w:rsid w:val="00D332EC"/>
    <w:rsid w:val="00D33C9A"/>
    <w:rsid w:val="00D35D1B"/>
    <w:rsid w:val="00D35DB2"/>
    <w:rsid w:val="00D40CD3"/>
    <w:rsid w:val="00D45358"/>
    <w:rsid w:val="00D4723C"/>
    <w:rsid w:val="00D52104"/>
    <w:rsid w:val="00D52A0E"/>
    <w:rsid w:val="00D52F5D"/>
    <w:rsid w:val="00D54B43"/>
    <w:rsid w:val="00D556B8"/>
    <w:rsid w:val="00D56689"/>
    <w:rsid w:val="00D6006C"/>
    <w:rsid w:val="00D67430"/>
    <w:rsid w:val="00D714F5"/>
    <w:rsid w:val="00D7236C"/>
    <w:rsid w:val="00D72565"/>
    <w:rsid w:val="00D72942"/>
    <w:rsid w:val="00D76F0E"/>
    <w:rsid w:val="00D778A5"/>
    <w:rsid w:val="00D77D6C"/>
    <w:rsid w:val="00D80931"/>
    <w:rsid w:val="00D80C72"/>
    <w:rsid w:val="00D811F5"/>
    <w:rsid w:val="00D839A4"/>
    <w:rsid w:val="00D8503D"/>
    <w:rsid w:val="00D8778E"/>
    <w:rsid w:val="00D936DA"/>
    <w:rsid w:val="00D974A6"/>
    <w:rsid w:val="00DA12EB"/>
    <w:rsid w:val="00DA26F7"/>
    <w:rsid w:val="00DA3BDC"/>
    <w:rsid w:val="00DA734F"/>
    <w:rsid w:val="00DB759D"/>
    <w:rsid w:val="00DC104D"/>
    <w:rsid w:val="00DC1DD0"/>
    <w:rsid w:val="00DC207D"/>
    <w:rsid w:val="00DC67A7"/>
    <w:rsid w:val="00DC68F2"/>
    <w:rsid w:val="00DD76FB"/>
    <w:rsid w:val="00DE212D"/>
    <w:rsid w:val="00DE3E41"/>
    <w:rsid w:val="00DE7BCF"/>
    <w:rsid w:val="00DF0739"/>
    <w:rsid w:val="00DF1806"/>
    <w:rsid w:val="00DF39B7"/>
    <w:rsid w:val="00E110C3"/>
    <w:rsid w:val="00E127EF"/>
    <w:rsid w:val="00E12ACC"/>
    <w:rsid w:val="00E15412"/>
    <w:rsid w:val="00E1627E"/>
    <w:rsid w:val="00E213CC"/>
    <w:rsid w:val="00E24752"/>
    <w:rsid w:val="00E37A88"/>
    <w:rsid w:val="00E40137"/>
    <w:rsid w:val="00E4194E"/>
    <w:rsid w:val="00E4313C"/>
    <w:rsid w:val="00E47799"/>
    <w:rsid w:val="00E50EB7"/>
    <w:rsid w:val="00E53300"/>
    <w:rsid w:val="00E539D8"/>
    <w:rsid w:val="00E54951"/>
    <w:rsid w:val="00E66066"/>
    <w:rsid w:val="00E701C4"/>
    <w:rsid w:val="00E95E69"/>
    <w:rsid w:val="00EA2D47"/>
    <w:rsid w:val="00EA3107"/>
    <w:rsid w:val="00EA7781"/>
    <w:rsid w:val="00EB05FE"/>
    <w:rsid w:val="00EB0D70"/>
    <w:rsid w:val="00EB76F3"/>
    <w:rsid w:val="00EC03A1"/>
    <w:rsid w:val="00EC5D26"/>
    <w:rsid w:val="00ED0AC2"/>
    <w:rsid w:val="00ED13E5"/>
    <w:rsid w:val="00ED23CD"/>
    <w:rsid w:val="00ED3C0F"/>
    <w:rsid w:val="00ED470A"/>
    <w:rsid w:val="00ED7907"/>
    <w:rsid w:val="00EE2236"/>
    <w:rsid w:val="00EE65F2"/>
    <w:rsid w:val="00EE718A"/>
    <w:rsid w:val="00EE7BDA"/>
    <w:rsid w:val="00EF0B33"/>
    <w:rsid w:val="00EF3454"/>
    <w:rsid w:val="00EF6FD2"/>
    <w:rsid w:val="00EF7279"/>
    <w:rsid w:val="00F01418"/>
    <w:rsid w:val="00F14933"/>
    <w:rsid w:val="00F21CE8"/>
    <w:rsid w:val="00F22C71"/>
    <w:rsid w:val="00F23021"/>
    <w:rsid w:val="00F254A5"/>
    <w:rsid w:val="00F26AE8"/>
    <w:rsid w:val="00F33E23"/>
    <w:rsid w:val="00F34784"/>
    <w:rsid w:val="00F44D50"/>
    <w:rsid w:val="00F47C21"/>
    <w:rsid w:val="00F50043"/>
    <w:rsid w:val="00F569D0"/>
    <w:rsid w:val="00F66C13"/>
    <w:rsid w:val="00F700E3"/>
    <w:rsid w:val="00F817F2"/>
    <w:rsid w:val="00F83383"/>
    <w:rsid w:val="00F90D27"/>
    <w:rsid w:val="00F9152C"/>
    <w:rsid w:val="00F919B8"/>
    <w:rsid w:val="00F9286A"/>
    <w:rsid w:val="00F9545B"/>
    <w:rsid w:val="00F95555"/>
    <w:rsid w:val="00FA7D8C"/>
    <w:rsid w:val="00FB15CD"/>
    <w:rsid w:val="00FC0D3D"/>
    <w:rsid w:val="00FC274A"/>
    <w:rsid w:val="00FD35D4"/>
    <w:rsid w:val="00FD435B"/>
    <w:rsid w:val="00FD5474"/>
    <w:rsid w:val="00FD73FA"/>
    <w:rsid w:val="00FE1761"/>
    <w:rsid w:val="00FE7C74"/>
    <w:rsid w:val="00FF35FF"/>
    <w:rsid w:val="00FF5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2069E"/>
  <w15:docId w15:val="{F17C0E84-CA35-40D8-8D4D-D226A8B7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4E2C"/>
  </w:style>
  <w:style w:type="paragraph" w:styleId="berschrift1">
    <w:name w:val="heading 1"/>
    <w:basedOn w:val="Standard"/>
    <w:next w:val="Standard"/>
    <w:link w:val="berschrift1Zchn"/>
    <w:uiPriority w:val="9"/>
    <w:qFormat/>
    <w:rsid w:val="00AE64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24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64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644B"/>
    <w:rPr>
      <w:rFonts w:ascii="Tahoma" w:hAnsi="Tahoma" w:cs="Tahoma"/>
      <w:sz w:val="16"/>
      <w:szCs w:val="16"/>
    </w:rPr>
  </w:style>
  <w:style w:type="character" w:customStyle="1" w:styleId="berschrift1Zchn">
    <w:name w:val="Überschrift 1 Zchn"/>
    <w:basedOn w:val="Absatz-Standardschriftart"/>
    <w:link w:val="berschrift1"/>
    <w:uiPriority w:val="9"/>
    <w:rsid w:val="00AE644B"/>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AE644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3B1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14CB"/>
  </w:style>
  <w:style w:type="paragraph" w:styleId="Fuzeile">
    <w:name w:val="footer"/>
    <w:basedOn w:val="Standard"/>
    <w:link w:val="FuzeileZchn"/>
    <w:uiPriority w:val="99"/>
    <w:unhideWhenUsed/>
    <w:rsid w:val="003B1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14CB"/>
  </w:style>
  <w:style w:type="character" w:customStyle="1" w:styleId="st1">
    <w:name w:val="st1"/>
    <w:basedOn w:val="Absatz-Standardschriftart"/>
    <w:rsid w:val="00492EA5"/>
  </w:style>
  <w:style w:type="paragraph" w:styleId="Endnotentext">
    <w:name w:val="endnote text"/>
    <w:basedOn w:val="Standard"/>
    <w:link w:val="EndnotentextZchn"/>
    <w:uiPriority w:val="99"/>
    <w:semiHidden/>
    <w:unhideWhenUsed/>
    <w:rsid w:val="00F47C21"/>
    <w:pPr>
      <w:spacing w:after="0" w:line="240" w:lineRule="auto"/>
    </w:pPr>
    <w:rPr>
      <w:rFonts w:ascii="Roboto" w:hAnsi="Roboto"/>
      <w:sz w:val="20"/>
      <w:szCs w:val="20"/>
    </w:rPr>
  </w:style>
  <w:style w:type="character" w:customStyle="1" w:styleId="EndnotentextZchn">
    <w:name w:val="Endnotentext Zchn"/>
    <w:basedOn w:val="Absatz-Standardschriftart"/>
    <w:link w:val="Endnotentext"/>
    <w:uiPriority w:val="99"/>
    <w:semiHidden/>
    <w:rsid w:val="00F47C21"/>
    <w:rPr>
      <w:rFonts w:ascii="Roboto" w:hAnsi="Roboto"/>
      <w:sz w:val="20"/>
      <w:szCs w:val="20"/>
    </w:rPr>
  </w:style>
  <w:style w:type="character" w:styleId="Endnotenzeichen">
    <w:name w:val="endnote reference"/>
    <w:basedOn w:val="Absatz-Standardschriftart"/>
    <w:uiPriority w:val="99"/>
    <w:semiHidden/>
    <w:unhideWhenUsed/>
    <w:rsid w:val="00F47C21"/>
    <w:rPr>
      <w:vertAlign w:val="superscript"/>
    </w:rPr>
  </w:style>
  <w:style w:type="character" w:styleId="Kommentarzeichen">
    <w:name w:val="annotation reference"/>
    <w:basedOn w:val="Absatz-Standardschriftart"/>
    <w:uiPriority w:val="99"/>
    <w:semiHidden/>
    <w:unhideWhenUsed/>
    <w:rsid w:val="004A42E6"/>
    <w:rPr>
      <w:sz w:val="16"/>
      <w:szCs w:val="16"/>
    </w:rPr>
  </w:style>
  <w:style w:type="paragraph" w:styleId="Kommentartext">
    <w:name w:val="annotation text"/>
    <w:basedOn w:val="Standard"/>
    <w:link w:val="KommentartextZchn"/>
    <w:uiPriority w:val="99"/>
    <w:unhideWhenUsed/>
    <w:rsid w:val="004A42E6"/>
    <w:pPr>
      <w:spacing w:line="240" w:lineRule="auto"/>
    </w:pPr>
    <w:rPr>
      <w:sz w:val="20"/>
      <w:szCs w:val="20"/>
    </w:rPr>
  </w:style>
  <w:style w:type="character" w:customStyle="1" w:styleId="KommentartextZchn">
    <w:name w:val="Kommentartext Zchn"/>
    <w:basedOn w:val="Absatz-Standardschriftart"/>
    <w:link w:val="Kommentartext"/>
    <w:uiPriority w:val="99"/>
    <w:rsid w:val="004A42E6"/>
    <w:rPr>
      <w:sz w:val="20"/>
      <w:szCs w:val="20"/>
    </w:rPr>
  </w:style>
  <w:style w:type="paragraph" w:styleId="Kommentarthema">
    <w:name w:val="annotation subject"/>
    <w:basedOn w:val="Kommentartext"/>
    <w:next w:val="Kommentartext"/>
    <w:link w:val="KommentarthemaZchn"/>
    <w:uiPriority w:val="99"/>
    <w:semiHidden/>
    <w:unhideWhenUsed/>
    <w:rsid w:val="004A42E6"/>
    <w:rPr>
      <w:b/>
      <w:bCs/>
    </w:rPr>
  </w:style>
  <w:style w:type="character" w:customStyle="1" w:styleId="KommentarthemaZchn">
    <w:name w:val="Kommentarthema Zchn"/>
    <w:basedOn w:val="KommentartextZchn"/>
    <w:link w:val="Kommentarthema"/>
    <w:uiPriority w:val="99"/>
    <w:semiHidden/>
    <w:rsid w:val="004A42E6"/>
    <w:rPr>
      <w:b/>
      <w:bCs/>
      <w:sz w:val="20"/>
      <w:szCs w:val="20"/>
    </w:rPr>
  </w:style>
  <w:style w:type="paragraph" w:styleId="berarbeitung">
    <w:name w:val="Revision"/>
    <w:hidden/>
    <w:uiPriority w:val="99"/>
    <w:semiHidden/>
    <w:rsid w:val="004A42E6"/>
    <w:pPr>
      <w:spacing w:after="0" w:line="240" w:lineRule="auto"/>
    </w:pPr>
  </w:style>
  <w:style w:type="character" w:styleId="Hyperlink">
    <w:name w:val="Hyperlink"/>
    <w:basedOn w:val="Absatz-Standardschriftart"/>
    <w:uiPriority w:val="99"/>
    <w:unhideWhenUsed/>
    <w:rsid w:val="004062BE"/>
    <w:rPr>
      <w:color w:val="0000FF" w:themeColor="hyperlink"/>
      <w:u w:val="single"/>
    </w:rPr>
  </w:style>
  <w:style w:type="character" w:styleId="NichtaufgelsteErwhnung">
    <w:name w:val="Unresolved Mention"/>
    <w:basedOn w:val="Absatz-Standardschriftart"/>
    <w:uiPriority w:val="99"/>
    <w:semiHidden/>
    <w:unhideWhenUsed/>
    <w:rsid w:val="004062BE"/>
    <w:rPr>
      <w:color w:val="605E5C"/>
      <w:shd w:val="clear" w:color="auto" w:fill="E1DFDD"/>
    </w:rPr>
  </w:style>
  <w:style w:type="character" w:styleId="BesuchterLink">
    <w:name w:val="FollowedHyperlink"/>
    <w:basedOn w:val="Absatz-Standardschriftart"/>
    <w:uiPriority w:val="99"/>
    <w:semiHidden/>
    <w:unhideWhenUsed/>
    <w:rsid w:val="00A62B3A"/>
    <w:rPr>
      <w:color w:val="800080" w:themeColor="followedHyperlink"/>
      <w:u w:val="single"/>
    </w:rPr>
  </w:style>
  <w:style w:type="character" w:customStyle="1" w:styleId="normaltextrun">
    <w:name w:val="normaltextrun"/>
    <w:basedOn w:val="Absatz-Standardschriftart"/>
    <w:rsid w:val="00024B0F"/>
  </w:style>
  <w:style w:type="character" w:customStyle="1" w:styleId="berschrift2Zchn">
    <w:name w:val="Überschrift 2 Zchn"/>
    <w:basedOn w:val="Absatz-Standardschriftart"/>
    <w:link w:val="berschrift2"/>
    <w:uiPriority w:val="9"/>
    <w:rsid w:val="0067242E"/>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67242E"/>
    <w:pPr>
      <w:spacing w:after="160" w:line="259" w:lineRule="auto"/>
      <w:ind w:left="720"/>
      <w:contextualSpacing/>
    </w:pPr>
    <w:rPr>
      <w:kern w:val="2"/>
      <w14:ligatures w14:val="standardContextual"/>
    </w:rPr>
  </w:style>
  <w:style w:type="character" w:styleId="Hervorhebung">
    <w:name w:val="Emphasis"/>
    <w:basedOn w:val="Absatz-Standardschriftart"/>
    <w:uiPriority w:val="20"/>
    <w:qFormat/>
    <w:rsid w:val="00757D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141">
      <w:bodyDiv w:val="1"/>
      <w:marLeft w:val="0"/>
      <w:marRight w:val="0"/>
      <w:marTop w:val="0"/>
      <w:marBottom w:val="0"/>
      <w:divBdr>
        <w:top w:val="none" w:sz="0" w:space="0" w:color="auto"/>
        <w:left w:val="none" w:sz="0" w:space="0" w:color="auto"/>
        <w:bottom w:val="none" w:sz="0" w:space="0" w:color="auto"/>
        <w:right w:val="none" w:sz="0" w:space="0" w:color="auto"/>
      </w:divBdr>
    </w:div>
    <w:div w:id="8266482">
      <w:bodyDiv w:val="1"/>
      <w:marLeft w:val="0"/>
      <w:marRight w:val="0"/>
      <w:marTop w:val="0"/>
      <w:marBottom w:val="0"/>
      <w:divBdr>
        <w:top w:val="none" w:sz="0" w:space="0" w:color="auto"/>
        <w:left w:val="none" w:sz="0" w:space="0" w:color="auto"/>
        <w:bottom w:val="none" w:sz="0" w:space="0" w:color="auto"/>
        <w:right w:val="none" w:sz="0" w:space="0" w:color="auto"/>
      </w:divBdr>
    </w:div>
    <w:div w:id="110247799">
      <w:bodyDiv w:val="1"/>
      <w:marLeft w:val="0"/>
      <w:marRight w:val="0"/>
      <w:marTop w:val="0"/>
      <w:marBottom w:val="0"/>
      <w:divBdr>
        <w:top w:val="none" w:sz="0" w:space="0" w:color="auto"/>
        <w:left w:val="none" w:sz="0" w:space="0" w:color="auto"/>
        <w:bottom w:val="none" w:sz="0" w:space="0" w:color="auto"/>
        <w:right w:val="none" w:sz="0" w:space="0" w:color="auto"/>
      </w:divBdr>
    </w:div>
    <w:div w:id="186678646">
      <w:bodyDiv w:val="1"/>
      <w:marLeft w:val="0"/>
      <w:marRight w:val="0"/>
      <w:marTop w:val="0"/>
      <w:marBottom w:val="0"/>
      <w:divBdr>
        <w:top w:val="none" w:sz="0" w:space="0" w:color="auto"/>
        <w:left w:val="none" w:sz="0" w:space="0" w:color="auto"/>
        <w:bottom w:val="none" w:sz="0" w:space="0" w:color="auto"/>
        <w:right w:val="none" w:sz="0" w:space="0" w:color="auto"/>
      </w:divBdr>
    </w:div>
    <w:div w:id="207956122">
      <w:bodyDiv w:val="1"/>
      <w:marLeft w:val="0"/>
      <w:marRight w:val="0"/>
      <w:marTop w:val="0"/>
      <w:marBottom w:val="0"/>
      <w:divBdr>
        <w:top w:val="none" w:sz="0" w:space="0" w:color="auto"/>
        <w:left w:val="none" w:sz="0" w:space="0" w:color="auto"/>
        <w:bottom w:val="none" w:sz="0" w:space="0" w:color="auto"/>
        <w:right w:val="none" w:sz="0" w:space="0" w:color="auto"/>
      </w:divBdr>
    </w:div>
    <w:div w:id="313141493">
      <w:bodyDiv w:val="1"/>
      <w:marLeft w:val="0"/>
      <w:marRight w:val="0"/>
      <w:marTop w:val="0"/>
      <w:marBottom w:val="0"/>
      <w:divBdr>
        <w:top w:val="none" w:sz="0" w:space="0" w:color="auto"/>
        <w:left w:val="none" w:sz="0" w:space="0" w:color="auto"/>
        <w:bottom w:val="none" w:sz="0" w:space="0" w:color="auto"/>
        <w:right w:val="none" w:sz="0" w:space="0" w:color="auto"/>
      </w:divBdr>
    </w:div>
    <w:div w:id="566570893">
      <w:bodyDiv w:val="1"/>
      <w:marLeft w:val="0"/>
      <w:marRight w:val="0"/>
      <w:marTop w:val="0"/>
      <w:marBottom w:val="0"/>
      <w:divBdr>
        <w:top w:val="none" w:sz="0" w:space="0" w:color="auto"/>
        <w:left w:val="none" w:sz="0" w:space="0" w:color="auto"/>
        <w:bottom w:val="none" w:sz="0" w:space="0" w:color="auto"/>
        <w:right w:val="none" w:sz="0" w:space="0" w:color="auto"/>
      </w:divBdr>
    </w:div>
    <w:div w:id="612905619">
      <w:bodyDiv w:val="1"/>
      <w:marLeft w:val="0"/>
      <w:marRight w:val="0"/>
      <w:marTop w:val="0"/>
      <w:marBottom w:val="0"/>
      <w:divBdr>
        <w:top w:val="none" w:sz="0" w:space="0" w:color="auto"/>
        <w:left w:val="none" w:sz="0" w:space="0" w:color="auto"/>
        <w:bottom w:val="none" w:sz="0" w:space="0" w:color="auto"/>
        <w:right w:val="none" w:sz="0" w:space="0" w:color="auto"/>
      </w:divBdr>
    </w:div>
    <w:div w:id="613832715">
      <w:bodyDiv w:val="1"/>
      <w:marLeft w:val="0"/>
      <w:marRight w:val="0"/>
      <w:marTop w:val="0"/>
      <w:marBottom w:val="0"/>
      <w:divBdr>
        <w:top w:val="none" w:sz="0" w:space="0" w:color="auto"/>
        <w:left w:val="none" w:sz="0" w:space="0" w:color="auto"/>
        <w:bottom w:val="none" w:sz="0" w:space="0" w:color="auto"/>
        <w:right w:val="none" w:sz="0" w:space="0" w:color="auto"/>
      </w:divBdr>
    </w:div>
    <w:div w:id="848760184">
      <w:bodyDiv w:val="1"/>
      <w:marLeft w:val="0"/>
      <w:marRight w:val="0"/>
      <w:marTop w:val="0"/>
      <w:marBottom w:val="0"/>
      <w:divBdr>
        <w:top w:val="none" w:sz="0" w:space="0" w:color="auto"/>
        <w:left w:val="none" w:sz="0" w:space="0" w:color="auto"/>
        <w:bottom w:val="none" w:sz="0" w:space="0" w:color="auto"/>
        <w:right w:val="none" w:sz="0" w:space="0" w:color="auto"/>
      </w:divBdr>
    </w:div>
    <w:div w:id="859860394">
      <w:bodyDiv w:val="1"/>
      <w:marLeft w:val="0"/>
      <w:marRight w:val="0"/>
      <w:marTop w:val="0"/>
      <w:marBottom w:val="0"/>
      <w:divBdr>
        <w:top w:val="none" w:sz="0" w:space="0" w:color="auto"/>
        <w:left w:val="none" w:sz="0" w:space="0" w:color="auto"/>
        <w:bottom w:val="none" w:sz="0" w:space="0" w:color="auto"/>
        <w:right w:val="none" w:sz="0" w:space="0" w:color="auto"/>
      </w:divBdr>
    </w:div>
    <w:div w:id="994534294">
      <w:bodyDiv w:val="1"/>
      <w:marLeft w:val="0"/>
      <w:marRight w:val="0"/>
      <w:marTop w:val="0"/>
      <w:marBottom w:val="0"/>
      <w:divBdr>
        <w:top w:val="none" w:sz="0" w:space="0" w:color="auto"/>
        <w:left w:val="none" w:sz="0" w:space="0" w:color="auto"/>
        <w:bottom w:val="none" w:sz="0" w:space="0" w:color="auto"/>
        <w:right w:val="none" w:sz="0" w:space="0" w:color="auto"/>
      </w:divBdr>
      <w:divsChild>
        <w:div w:id="1068696444">
          <w:marLeft w:val="0"/>
          <w:marRight w:val="0"/>
          <w:marTop w:val="0"/>
          <w:marBottom w:val="0"/>
          <w:divBdr>
            <w:top w:val="none" w:sz="0" w:space="0" w:color="auto"/>
            <w:left w:val="none" w:sz="0" w:space="0" w:color="auto"/>
            <w:bottom w:val="none" w:sz="0" w:space="0" w:color="auto"/>
            <w:right w:val="none" w:sz="0" w:space="0" w:color="auto"/>
          </w:divBdr>
          <w:divsChild>
            <w:div w:id="1868983445">
              <w:marLeft w:val="0"/>
              <w:marRight w:val="0"/>
              <w:marTop w:val="0"/>
              <w:marBottom w:val="0"/>
              <w:divBdr>
                <w:top w:val="none" w:sz="0" w:space="0" w:color="auto"/>
                <w:left w:val="none" w:sz="0" w:space="0" w:color="auto"/>
                <w:bottom w:val="none" w:sz="0" w:space="0" w:color="auto"/>
                <w:right w:val="none" w:sz="0" w:space="0" w:color="auto"/>
              </w:divBdr>
              <w:divsChild>
                <w:div w:id="809634005">
                  <w:marLeft w:val="0"/>
                  <w:marRight w:val="0"/>
                  <w:marTop w:val="0"/>
                  <w:marBottom w:val="0"/>
                  <w:divBdr>
                    <w:top w:val="none" w:sz="0" w:space="0" w:color="auto"/>
                    <w:left w:val="none" w:sz="0" w:space="0" w:color="auto"/>
                    <w:bottom w:val="none" w:sz="0" w:space="0" w:color="auto"/>
                    <w:right w:val="none" w:sz="0" w:space="0" w:color="auto"/>
                  </w:divBdr>
                  <w:divsChild>
                    <w:div w:id="698430302">
                      <w:marLeft w:val="0"/>
                      <w:marRight w:val="0"/>
                      <w:marTop w:val="0"/>
                      <w:marBottom w:val="0"/>
                      <w:divBdr>
                        <w:top w:val="none" w:sz="0" w:space="0" w:color="auto"/>
                        <w:left w:val="none" w:sz="0" w:space="0" w:color="auto"/>
                        <w:bottom w:val="none" w:sz="0" w:space="0" w:color="auto"/>
                        <w:right w:val="none" w:sz="0" w:space="0" w:color="auto"/>
                      </w:divBdr>
                      <w:divsChild>
                        <w:div w:id="585386954">
                          <w:marLeft w:val="0"/>
                          <w:marRight w:val="0"/>
                          <w:marTop w:val="0"/>
                          <w:marBottom w:val="0"/>
                          <w:divBdr>
                            <w:top w:val="none" w:sz="0" w:space="0" w:color="auto"/>
                            <w:left w:val="none" w:sz="0" w:space="0" w:color="auto"/>
                            <w:bottom w:val="none" w:sz="0" w:space="0" w:color="auto"/>
                            <w:right w:val="none" w:sz="0" w:space="0" w:color="auto"/>
                          </w:divBdr>
                          <w:divsChild>
                            <w:div w:id="7719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49074">
      <w:bodyDiv w:val="1"/>
      <w:marLeft w:val="0"/>
      <w:marRight w:val="0"/>
      <w:marTop w:val="0"/>
      <w:marBottom w:val="0"/>
      <w:divBdr>
        <w:top w:val="none" w:sz="0" w:space="0" w:color="auto"/>
        <w:left w:val="none" w:sz="0" w:space="0" w:color="auto"/>
        <w:bottom w:val="none" w:sz="0" w:space="0" w:color="auto"/>
        <w:right w:val="none" w:sz="0" w:space="0" w:color="auto"/>
      </w:divBdr>
    </w:div>
    <w:div w:id="1179662259">
      <w:bodyDiv w:val="1"/>
      <w:marLeft w:val="0"/>
      <w:marRight w:val="0"/>
      <w:marTop w:val="0"/>
      <w:marBottom w:val="0"/>
      <w:divBdr>
        <w:top w:val="none" w:sz="0" w:space="0" w:color="auto"/>
        <w:left w:val="none" w:sz="0" w:space="0" w:color="auto"/>
        <w:bottom w:val="none" w:sz="0" w:space="0" w:color="auto"/>
        <w:right w:val="none" w:sz="0" w:space="0" w:color="auto"/>
      </w:divBdr>
    </w:div>
    <w:div w:id="1226800910">
      <w:bodyDiv w:val="1"/>
      <w:marLeft w:val="0"/>
      <w:marRight w:val="0"/>
      <w:marTop w:val="0"/>
      <w:marBottom w:val="0"/>
      <w:divBdr>
        <w:top w:val="none" w:sz="0" w:space="0" w:color="auto"/>
        <w:left w:val="none" w:sz="0" w:space="0" w:color="auto"/>
        <w:bottom w:val="none" w:sz="0" w:space="0" w:color="auto"/>
        <w:right w:val="none" w:sz="0" w:space="0" w:color="auto"/>
      </w:divBdr>
    </w:div>
    <w:div w:id="1416633647">
      <w:bodyDiv w:val="1"/>
      <w:marLeft w:val="0"/>
      <w:marRight w:val="0"/>
      <w:marTop w:val="0"/>
      <w:marBottom w:val="0"/>
      <w:divBdr>
        <w:top w:val="none" w:sz="0" w:space="0" w:color="auto"/>
        <w:left w:val="none" w:sz="0" w:space="0" w:color="auto"/>
        <w:bottom w:val="none" w:sz="0" w:space="0" w:color="auto"/>
        <w:right w:val="none" w:sz="0" w:space="0" w:color="auto"/>
      </w:divBdr>
    </w:div>
    <w:div w:id="1438713045">
      <w:bodyDiv w:val="1"/>
      <w:marLeft w:val="0"/>
      <w:marRight w:val="0"/>
      <w:marTop w:val="0"/>
      <w:marBottom w:val="0"/>
      <w:divBdr>
        <w:top w:val="none" w:sz="0" w:space="0" w:color="auto"/>
        <w:left w:val="none" w:sz="0" w:space="0" w:color="auto"/>
        <w:bottom w:val="none" w:sz="0" w:space="0" w:color="auto"/>
        <w:right w:val="none" w:sz="0" w:space="0" w:color="auto"/>
      </w:divBdr>
    </w:div>
    <w:div w:id="1795253097">
      <w:bodyDiv w:val="1"/>
      <w:marLeft w:val="0"/>
      <w:marRight w:val="0"/>
      <w:marTop w:val="0"/>
      <w:marBottom w:val="0"/>
      <w:divBdr>
        <w:top w:val="none" w:sz="0" w:space="0" w:color="auto"/>
        <w:left w:val="none" w:sz="0" w:space="0" w:color="auto"/>
        <w:bottom w:val="none" w:sz="0" w:space="0" w:color="auto"/>
        <w:right w:val="none" w:sz="0" w:space="0" w:color="auto"/>
      </w:divBdr>
      <w:divsChild>
        <w:div w:id="5374115">
          <w:marLeft w:val="0"/>
          <w:marRight w:val="0"/>
          <w:marTop w:val="0"/>
          <w:marBottom w:val="0"/>
          <w:divBdr>
            <w:top w:val="none" w:sz="0" w:space="0" w:color="auto"/>
            <w:left w:val="none" w:sz="0" w:space="0" w:color="auto"/>
            <w:bottom w:val="none" w:sz="0" w:space="0" w:color="auto"/>
            <w:right w:val="none" w:sz="0" w:space="0" w:color="auto"/>
          </w:divBdr>
          <w:divsChild>
            <w:div w:id="1606960226">
              <w:marLeft w:val="0"/>
              <w:marRight w:val="0"/>
              <w:marTop w:val="100"/>
              <w:marBottom w:val="100"/>
              <w:divBdr>
                <w:top w:val="none" w:sz="0" w:space="0" w:color="auto"/>
                <w:left w:val="none" w:sz="0" w:space="0" w:color="auto"/>
                <w:bottom w:val="none" w:sz="0" w:space="0" w:color="auto"/>
                <w:right w:val="none" w:sz="0" w:space="0" w:color="auto"/>
              </w:divBdr>
              <w:divsChild>
                <w:div w:id="519781816">
                  <w:marLeft w:val="0"/>
                  <w:marRight w:val="0"/>
                  <w:marTop w:val="100"/>
                  <w:marBottom w:val="100"/>
                  <w:divBdr>
                    <w:top w:val="none" w:sz="0" w:space="0" w:color="auto"/>
                    <w:left w:val="none" w:sz="0" w:space="0" w:color="auto"/>
                    <w:bottom w:val="none" w:sz="0" w:space="0" w:color="auto"/>
                    <w:right w:val="none" w:sz="0" w:space="0" w:color="auto"/>
                  </w:divBdr>
                  <w:divsChild>
                    <w:div w:id="1297102389">
                      <w:marLeft w:val="0"/>
                      <w:marRight w:val="0"/>
                      <w:marTop w:val="0"/>
                      <w:marBottom w:val="0"/>
                      <w:divBdr>
                        <w:top w:val="none" w:sz="0" w:space="0" w:color="auto"/>
                        <w:left w:val="none" w:sz="0" w:space="0" w:color="auto"/>
                        <w:bottom w:val="none" w:sz="0" w:space="0" w:color="auto"/>
                        <w:right w:val="none" w:sz="0" w:space="0" w:color="auto"/>
                      </w:divBdr>
                      <w:divsChild>
                        <w:div w:id="940065638">
                          <w:marLeft w:val="0"/>
                          <w:marRight w:val="0"/>
                          <w:marTop w:val="270"/>
                          <w:marBottom w:val="0"/>
                          <w:divBdr>
                            <w:top w:val="none" w:sz="0" w:space="0" w:color="auto"/>
                            <w:left w:val="none" w:sz="0" w:space="0" w:color="auto"/>
                            <w:bottom w:val="none" w:sz="0" w:space="0" w:color="auto"/>
                            <w:right w:val="none" w:sz="0" w:space="0" w:color="auto"/>
                          </w:divBdr>
                          <w:divsChild>
                            <w:div w:id="218395631">
                              <w:marLeft w:val="0"/>
                              <w:marRight w:val="0"/>
                              <w:marTop w:val="0"/>
                              <w:marBottom w:val="0"/>
                              <w:divBdr>
                                <w:top w:val="none" w:sz="0" w:space="0" w:color="auto"/>
                                <w:left w:val="none" w:sz="0" w:space="0" w:color="auto"/>
                                <w:bottom w:val="none" w:sz="0" w:space="0" w:color="auto"/>
                                <w:right w:val="none" w:sz="0" w:space="0" w:color="auto"/>
                              </w:divBdr>
                              <w:divsChild>
                                <w:div w:id="14165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53520">
      <w:bodyDiv w:val="1"/>
      <w:marLeft w:val="0"/>
      <w:marRight w:val="0"/>
      <w:marTop w:val="0"/>
      <w:marBottom w:val="0"/>
      <w:divBdr>
        <w:top w:val="none" w:sz="0" w:space="0" w:color="auto"/>
        <w:left w:val="none" w:sz="0" w:space="0" w:color="auto"/>
        <w:bottom w:val="none" w:sz="0" w:space="0" w:color="auto"/>
        <w:right w:val="none" w:sz="0" w:space="0" w:color="auto"/>
      </w:divBdr>
    </w:div>
    <w:div w:id="1858695176">
      <w:bodyDiv w:val="1"/>
      <w:marLeft w:val="0"/>
      <w:marRight w:val="0"/>
      <w:marTop w:val="0"/>
      <w:marBottom w:val="0"/>
      <w:divBdr>
        <w:top w:val="none" w:sz="0" w:space="0" w:color="auto"/>
        <w:left w:val="none" w:sz="0" w:space="0" w:color="auto"/>
        <w:bottom w:val="none" w:sz="0" w:space="0" w:color="auto"/>
        <w:right w:val="none" w:sz="0" w:space="0" w:color="auto"/>
      </w:divBdr>
    </w:div>
    <w:div w:id="1860073926">
      <w:bodyDiv w:val="1"/>
      <w:marLeft w:val="0"/>
      <w:marRight w:val="0"/>
      <w:marTop w:val="0"/>
      <w:marBottom w:val="0"/>
      <w:divBdr>
        <w:top w:val="none" w:sz="0" w:space="0" w:color="auto"/>
        <w:left w:val="none" w:sz="0" w:space="0" w:color="auto"/>
        <w:bottom w:val="none" w:sz="0" w:space="0" w:color="auto"/>
        <w:right w:val="none" w:sz="0" w:space="0" w:color="auto"/>
      </w:divBdr>
    </w:div>
    <w:div w:id="1862930976">
      <w:bodyDiv w:val="1"/>
      <w:marLeft w:val="0"/>
      <w:marRight w:val="0"/>
      <w:marTop w:val="0"/>
      <w:marBottom w:val="0"/>
      <w:divBdr>
        <w:top w:val="none" w:sz="0" w:space="0" w:color="auto"/>
        <w:left w:val="none" w:sz="0" w:space="0" w:color="auto"/>
        <w:bottom w:val="none" w:sz="0" w:space="0" w:color="auto"/>
        <w:right w:val="none" w:sz="0" w:space="0" w:color="auto"/>
      </w:divBdr>
    </w:div>
    <w:div w:id="1865169158">
      <w:bodyDiv w:val="1"/>
      <w:marLeft w:val="0"/>
      <w:marRight w:val="0"/>
      <w:marTop w:val="0"/>
      <w:marBottom w:val="0"/>
      <w:divBdr>
        <w:top w:val="none" w:sz="0" w:space="0" w:color="auto"/>
        <w:left w:val="none" w:sz="0" w:space="0" w:color="auto"/>
        <w:bottom w:val="none" w:sz="0" w:space="0" w:color="auto"/>
        <w:right w:val="none" w:sz="0" w:space="0" w:color="auto"/>
      </w:divBdr>
    </w:div>
    <w:div w:id="1998994962">
      <w:bodyDiv w:val="1"/>
      <w:marLeft w:val="0"/>
      <w:marRight w:val="0"/>
      <w:marTop w:val="0"/>
      <w:marBottom w:val="0"/>
      <w:divBdr>
        <w:top w:val="none" w:sz="0" w:space="0" w:color="auto"/>
        <w:left w:val="none" w:sz="0" w:space="0" w:color="auto"/>
        <w:bottom w:val="none" w:sz="0" w:space="0" w:color="auto"/>
        <w:right w:val="none" w:sz="0" w:space="0" w:color="auto"/>
      </w:divBdr>
    </w:div>
    <w:div w:id="2069448318">
      <w:bodyDiv w:val="1"/>
      <w:marLeft w:val="0"/>
      <w:marRight w:val="0"/>
      <w:marTop w:val="0"/>
      <w:marBottom w:val="0"/>
      <w:divBdr>
        <w:top w:val="none" w:sz="0" w:space="0" w:color="auto"/>
        <w:left w:val="none" w:sz="0" w:space="0" w:color="auto"/>
        <w:bottom w:val="none" w:sz="0" w:space="0" w:color="auto"/>
        <w:right w:val="none" w:sz="0" w:space="0" w:color="auto"/>
      </w:divBdr>
    </w:div>
    <w:div w:id="2075349155">
      <w:bodyDiv w:val="1"/>
      <w:marLeft w:val="0"/>
      <w:marRight w:val="0"/>
      <w:marTop w:val="0"/>
      <w:marBottom w:val="0"/>
      <w:divBdr>
        <w:top w:val="none" w:sz="0" w:space="0" w:color="auto"/>
        <w:left w:val="none" w:sz="0" w:space="0" w:color="auto"/>
        <w:bottom w:val="none" w:sz="0" w:space="0" w:color="auto"/>
        <w:right w:val="none" w:sz="0" w:space="0" w:color="auto"/>
      </w:divBdr>
    </w:div>
    <w:div w:id="20966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zt.bayern/gefoerderte-projek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zt.bayern/forschungsfoerderu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zt.baye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bzt.bayer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zt.bayer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ed5c21-d61d-4950-8aa7-516747ae9e87">
      <Terms xmlns="http://schemas.microsoft.com/office/infopath/2007/PartnerControls"/>
    </lcf76f155ced4ddcb4097134ff3c332f>
    <TaxCatchAll xmlns="729728b0-05ad-4112-9ea7-ba8eff0c1e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9AF661EAD92B54A8EBD002F2A5A68CC" ma:contentTypeVersion="11" ma:contentTypeDescription="Ein neues Dokument erstellen." ma:contentTypeScope="" ma:versionID="12cc14cb30ca0ef23a1520b47b6e75d1">
  <xsd:schema xmlns:xsd="http://www.w3.org/2001/XMLSchema" xmlns:xs="http://www.w3.org/2001/XMLSchema" xmlns:p="http://schemas.microsoft.com/office/2006/metadata/properties" xmlns:ns2="b1ed5c21-d61d-4950-8aa7-516747ae9e87" xmlns:ns3="729728b0-05ad-4112-9ea7-ba8eff0c1e97" targetNamespace="http://schemas.microsoft.com/office/2006/metadata/properties" ma:root="true" ma:fieldsID="d9a9eeda07622ea2ec1536b9f9159e72" ns2:_="" ns3:_="">
    <xsd:import namespace="b1ed5c21-d61d-4950-8aa7-516747ae9e87"/>
    <xsd:import namespace="729728b0-05ad-4112-9ea7-ba8eff0c1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d5c21-d61d-4950-8aa7-516747ae9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728b0-05ad-4112-9ea7-ba8eff0c1e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e9a9b9-01e9-4869-a208-6d3b60e7eaee}" ma:internalName="TaxCatchAll" ma:showField="CatchAllData" ma:web="729728b0-05ad-4112-9ea7-ba8eff0c1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50FA2-8EE0-4C63-9240-F072D73C995F}">
  <ds:schemaRefs>
    <ds:schemaRef ds:uri="http://schemas.openxmlformats.org/officeDocument/2006/bibliography"/>
  </ds:schemaRefs>
</ds:datastoreItem>
</file>

<file path=customXml/itemProps2.xml><?xml version="1.0" encoding="utf-8"?>
<ds:datastoreItem xmlns:ds="http://schemas.openxmlformats.org/officeDocument/2006/customXml" ds:itemID="{85A725DA-7F70-4932-AB70-D481149CFC1A}">
  <ds:schemaRefs>
    <ds:schemaRef ds:uri="http://schemas.microsoft.com/office/2006/metadata/properties"/>
    <ds:schemaRef ds:uri="http://schemas.microsoft.com/office/infopath/2007/PartnerControls"/>
    <ds:schemaRef ds:uri="b1ed5c21-d61d-4950-8aa7-516747ae9e87"/>
    <ds:schemaRef ds:uri="729728b0-05ad-4112-9ea7-ba8eff0c1e97"/>
  </ds:schemaRefs>
</ds:datastoreItem>
</file>

<file path=customXml/itemProps3.xml><?xml version="1.0" encoding="utf-8"?>
<ds:datastoreItem xmlns:ds="http://schemas.openxmlformats.org/officeDocument/2006/customXml" ds:itemID="{7A5AE6D3-667C-43D8-B1C8-7B1C53A034D3}">
  <ds:schemaRefs>
    <ds:schemaRef ds:uri="http://schemas.microsoft.com/sharepoint/v3/contenttype/forms"/>
  </ds:schemaRefs>
</ds:datastoreItem>
</file>

<file path=customXml/itemProps4.xml><?xml version="1.0" encoding="utf-8"?>
<ds:datastoreItem xmlns:ds="http://schemas.openxmlformats.org/officeDocument/2006/customXml" ds:itemID="{B1059341-480C-4C72-950A-F6E81AB3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d5c21-d61d-4950-8aa7-516747ae9e87"/>
    <ds:schemaRef ds:uri="729728b0-05ad-4112-9ea7-ba8eff0c1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7046</CharactersWithSpaces>
  <SharedDoc>false</SharedDoc>
  <HLinks>
    <vt:vector size="30" baseType="variant">
      <vt:variant>
        <vt:i4>3080255</vt:i4>
      </vt:variant>
      <vt:variant>
        <vt:i4>12</vt:i4>
      </vt:variant>
      <vt:variant>
        <vt:i4>0</vt:i4>
      </vt:variant>
      <vt:variant>
        <vt:i4>5</vt:i4>
      </vt:variant>
      <vt:variant>
        <vt:lpwstr>https://bzt.bayern/</vt:lpwstr>
      </vt:variant>
      <vt:variant>
        <vt:lpwstr/>
      </vt:variant>
      <vt:variant>
        <vt:i4>2031741</vt:i4>
      </vt:variant>
      <vt:variant>
        <vt:i4>9</vt:i4>
      </vt:variant>
      <vt:variant>
        <vt:i4>0</vt:i4>
      </vt:variant>
      <vt:variant>
        <vt:i4>5</vt:i4>
      </vt:variant>
      <vt:variant>
        <vt:lpwstr>mailto:marion@krimmer-consulting.de</vt:lpwstr>
      </vt:variant>
      <vt:variant>
        <vt:lpwstr/>
      </vt:variant>
      <vt:variant>
        <vt:i4>8061038</vt:i4>
      </vt:variant>
      <vt:variant>
        <vt:i4>6</vt:i4>
      </vt:variant>
      <vt:variant>
        <vt:i4>0</vt:i4>
      </vt:variant>
      <vt:variant>
        <vt:i4>5</vt:i4>
      </vt:variant>
      <vt:variant>
        <vt:lpwstr>http://www.bzt.bayern/</vt:lpwstr>
      </vt:variant>
      <vt:variant>
        <vt:lpwstr/>
      </vt:variant>
      <vt:variant>
        <vt:i4>1245236</vt:i4>
      </vt:variant>
      <vt:variant>
        <vt:i4>3</vt:i4>
      </vt:variant>
      <vt:variant>
        <vt:i4>0</vt:i4>
      </vt:variant>
      <vt:variant>
        <vt:i4>5</vt:i4>
      </vt:variant>
      <vt:variant>
        <vt:lpwstr>mailto:info@bzt.bayern</vt:lpwstr>
      </vt:variant>
      <vt:variant>
        <vt:lpwstr/>
      </vt:variant>
      <vt:variant>
        <vt:i4>4849739</vt:i4>
      </vt:variant>
      <vt:variant>
        <vt:i4>0</vt:i4>
      </vt:variant>
      <vt:variant>
        <vt:i4>0</vt:i4>
      </vt:variant>
      <vt:variant>
        <vt:i4>5</vt:i4>
      </vt:variant>
      <vt:variant>
        <vt:lpwstr>https://bzt.bayern/bzt-publikationen/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Denise Palik - Hansmann PR</cp:lastModifiedBy>
  <cp:revision>5</cp:revision>
  <cp:lastPrinted>2024-02-29T12:45:00Z</cp:lastPrinted>
  <dcterms:created xsi:type="dcterms:W3CDTF">2025-07-30T11:47:00Z</dcterms:created>
  <dcterms:modified xsi:type="dcterms:W3CDTF">2025-07-31T06:21:00Z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0x010100E9AF661EAD92B54A8EBD002F2A5A68CC</vt:lpwstr>
  </property>
  <property fmtid="{D5CDD505-2E9C-101B-9397-08002B2CF9AE}" pid="3" name="MediaServiceImageTags">
    <vt:lpwstr/>
  </property>
</Properties>
</file>