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7468" w14:textId="333DD065" w:rsidR="00DE5AC8" w:rsidRPr="000F1225" w:rsidRDefault="00361799" w:rsidP="000F1225">
      <w:pPr>
        <w:spacing w:before="120" w:after="120" w:line="360" w:lineRule="auto"/>
        <w:jc w:val="both"/>
        <w:rPr>
          <w:rFonts w:ascii="Aptos" w:hAnsi="Aptos"/>
          <w:b/>
          <w:bCs/>
          <w:color w:val="000000" w:themeColor="text1"/>
          <w:sz w:val="32"/>
          <w:szCs w:val="32"/>
        </w:rPr>
      </w:pPr>
      <w:r w:rsidRPr="000F1225">
        <w:rPr>
          <w:rFonts w:ascii="Aptos" w:hAnsi="Aptos"/>
          <w:b/>
          <w:bCs/>
          <w:color w:val="000000" w:themeColor="text1"/>
          <w:sz w:val="32"/>
          <w:szCs w:val="32"/>
        </w:rPr>
        <w:t xml:space="preserve">Firn statt Frost: </w:t>
      </w:r>
      <w:r w:rsidR="00916D60" w:rsidRPr="000F1225">
        <w:rPr>
          <w:rFonts w:ascii="Aptos" w:hAnsi="Aptos"/>
          <w:b/>
          <w:bCs/>
          <w:color w:val="000000" w:themeColor="text1"/>
          <w:sz w:val="32"/>
          <w:szCs w:val="32"/>
        </w:rPr>
        <w:t>Die 5 schönsten Skigebiete für Frühlingsskifahrer und Feinschmecker</w:t>
      </w:r>
    </w:p>
    <w:p w14:paraId="15A18847" w14:textId="77777777" w:rsidR="000F1225" w:rsidRPr="000F1225" w:rsidRDefault="000F1225" w:rsidP="000F1225">
      <w:pPr>
        <w:spacing w:before="120" w:after="120" w:line="360" w:lineRule="auto"/>
        <w:jc w:val="both"/>
        <w:rPr>
          <w:rFonts w:ascii="Aptos" w:hAnsi="Aptos"/>
          <w:b/>
          <w:bCs/>
          <w:color w:val="000000" w:themeColor="text1"/>
          <w:sz w:val="22"/>
          <w:szCs w:val="22"/>
        </w:rPr>
      </w:pPr>
    </w:p>
    <w:p w14:paraId="421044F9" w14:textId="7C00890D" w:rsidR="00FA2C34" w:rsidRPr="000F1225" w:rsidRDefault="000A2754" w:rsidP="000F1225">
      <w:pPr>
        <w:spacing w:before="120" w:after="120" w:line="360" w:lineRule="auto"/>
        <w:jc w:val="both"/>
        <w:rPr>
          <w:rFonts w:ascii="Aptos" w:hAnsi="Aptos"/>
          <w:b/>
          <w:bCs/>
          <w:color w:val="000000" w:themeColor="text1"/>
        </w:rPr>
      </w:pPr>
      <w:r w:rsidRPr="000F1225">
        <w:rPr>
          <w:rFonts w:ascii="Aptos" w:hAnsi="Aptos"/>
          <w:b/>
          <w:bCs/>
          <w:color w:val="000000" w:themeColor="text1"/>
        </w:rPr>
        <w:t xml:space="preserve">Wenn die Sonne höher steht, wird der Winter genussvoller. </w:t>
      </w:r>
      <w:r w:rsidR="00335BC0" w:rsidRPr="000F1225">
        <w:rPr>
          <w:rFonts w:ascii="Aptos" w:hAnsi="Aptos"/>
          <w:b/>
          <w:bCs/>
          <w:color w:val="000000" w:themeColor="text1"/>
        </w:rPr>
        <w:t xml:space="preserve">Vor allem werden die Mittagspausen länger. </w:t>
      </w:r>
      <w:r w:rsidR="00F20D23" w:rsidRPr="000F1225">
        <w:rPr>
          <w:rFonts w:ascii="Aptos" w:hAnsi="Aptos"/>
          <w:b/>
          <w:bCs/>
          <w:color w:val="000000" w:themeColor="text1"/>
        </w:rPr>
        <w:t>Diese fünf Destinationen verbinden Firnschnee mit alpiner Spitzenküche</w:t>
      </w:r>
      <w:r w:rsidR="00D20E11" w:rsidRPr="000F1225">
        <w:rPr>
          <w:rFonts w:ascii="Aptos" w:hAnsi="Aptos"/>
          <w:b/>
          <w:bCs/>
          <w:color w:val="000000" w:themeColor="text1"/>
        </w:rPr>
        <w:t>. F</w:t>
      </w:r>
      <w:r w:rsidR="00F20D23" w:rsidRPr="000F1225">
        <w:rPr>
          <w:rFonts w:ascii="Aptos" w:hAnsi="Aptos"/>
          <w:b/>
          <w:bCs/>
          <w:color w:val="000000" w:themeColor="text1"/>
        </w:rPr>
        <w:t>ür Genießer, die gutes Essen genauso schätzen wie gute Pisten.</w:t>
      </w:r>
    </w:p>
    <w:p w14:paraId="01C1F5CF" w14:textId="651483A2" w:rsidR="007F344B" w:rsidRPr="000F1225" w:rsidRDefault="00420254" w:rsidP="000F1225">
      <w:pPr>
        <w:spacing w:before="120" w:after="120" w:line="360" w:lineRule="auto"/>
        <w:jc w:val="both"/>
        <w:rPr>
          <w:rFonts w:ascii="Aptos" w:hAnsi="Aptos" w:cs="Arial"/>
          <w:color w:val="333333"/>
        </w:rPr>
      </w:pPr>
      <w:r w:rsidRPr="000F1225">
        <w:rPr>
          <w:rFonts w:ascii="Aptos" w:hAnsi="Aptos" w:cs="Arial"/>
          <w:color w:val="333333"/>
        </w:rPr>
        <w:t xml:space="preserve">Irgendwann zwischen elf und zwölf schmilzt der Ehrgeiz. Die Sonne brennt, der Firn fängt an zu sulzen. </w:t>
      </w:r>
      <w:r w:rsidR="00313ED2" w:rsidRPr="000F1225">
        <w:rPr>
          <w:rFonts w:ascii="Aptos" w:hAnsi="Aptos" w:cs="Arial"/>
          <w:color w:val="333333"/>
        </w:rPr>
        <w:t xml:space="preserve">Wer </w:t>
      </w:r>
      <w:r w:rsidR="00ED0AF2" w:rsidRPr="000F1225">
        <w:rPr>
          <w:rFonts w:ascii="Aptos" w:hAnsi="Aptos" w:cs="Arial"/>
          <w:color w:val="333333"/>
        </w:rPr>
        <w:t xml:space="preserve">noch </w:t>
      </w:r>
      <w:r w:rsidR="009F62DF" w:rsidRPr="000F1225">
        <w:rPr>
          <w:rFonts w:ascii="Aptos" w:hAnsi="Aptos" w:cs="Arial"/>
          <w:color w:val="333333"/>
        </w:rPr>
        <w:t xml:space="preserve">weiter </w:t>
      </w:r>
      <w:r w:rsidR="00ED0AF2" w:rsidRPr="000F1225">
        <w:rPr>
          <w:rFonts w:ascii="Aptos" w:hAnsi="Aptos" w:cs="Arial"/>
          <w:color w:val="333333"/>
        </w:rPr>
        <w:t>Pistenkilometer sammelt, hat die Prioritäten falsch gesetzt.</w:t>
      </w:r>
      <w:r w:rsidR="009F62DF" w:rsidRPr="000F1225">
        <w:rPr>
          <w:rFonts w:ascii="Aptos" w:hAnsi="Aptos" w:cs="Arial"/>
          <w:color w:val="333333"/>
        </w:rPr>
        <w:t xml:space="preserve"> H</w:t>
      </w:r>
      <w:r w:rsidR="00313ED2" w:rsidRPr="000F1225">
        <w:rPr>
          <w:rFonts w:ascii="Aptos" w:hAnsi="Aptos" w:cs="Arial"/>
          <w:color w:val="333333"/>
        </w:rPr>
        <w:t xml:space="preserve">at den Frühling </w:t>
      </w:r>
      <w:r w:rsidR="009F62DF" w:rsidRPr="000F1225">
        <w:rPr>
          <w:rFonts w:ascii="Aptos" w:hAnsi="Aptos" w:cs="Arial"/>
          <w:color w:val="333333"/>
        </w:rPr>
        <w:t>falsch</w:t>
      </w:r>
      <w:r w:rsidR="00313ED2" w:rsidRPr="000F1225">
        <w:rPr>
          <w:rFonts w:ascii="Aptos" w:hAnsi="Aptos" w:cs="Arial"/>
          <w:color w:val="333333"/>
        </w:rPr>
        <w:t xml:space="preserve"> verstanden.</w:t>
      </w:r>
      <w:r w:rsidRPr="000F1225">
        <w:rPr>
          <w:rFonts w:ascii="Aptos" w:hAnsi="Aptos" w:cs="Arial"/>
          <w:color w:val="333333"/>
        </w:rPr>
        <w:t xml:space="preserve"> </w:t>
      </w:r>
      <w:r w:rsidR="00B873E6" w:rsidRPr="000F1225">
        <w:rPr>
          <w:rFonts w:ascii="Aptos" w:hAnsi="Aptos" w:cs="Arial"/>
          <w:color w:val="333333"/>
        </w:rPr>
        <w:t xml:space="preserve">Der Berg schickt eine klare Botschaft: Langsamer werden lohnt sich. </w:t>
      </w:r>
      <w:r w:rsidR="00313ED2" w:rsidRPr="000F1225">
        <w:rPr>
          <w:rFonts w:ascii="Aptos" w:hAnsi="Aptos" w:cs="Arial"/>
          <w:color w:val="333333"/>
        </w:rPr>
        <w:t xml:space="preserve">Auf 1.800 Metern dampft längst nicht mehr nur die </w:t>
      </w:r>
      <w:proofErr w:type="spellStart"/>
      <w:r w:rsidR="00313ED2" w:rsidRPr="000F1225">
        <w:rPr>
          <w:rFonts w:ascii="Aptos" w:hAnsi="Aptos" w:cs="Arial"/>
          <w:color w:val="333333"/>
        </w:rPr>
        <w:t>Gerstlsuppe</w:t>
      </w:r>
      <w:proofErr w:type="spellEnd"/>
      <w:r w:rsidR="00313ED2" w:rsidRPr="000F1225">
        <w:rPr>
          <w:rFonts w:ascii="Aptos" w:hAnsi="Aptos" w:cs="Arial"/>
          <w:color w:val="333333"/>
        </w:rPr>
        <w:t xml:space="preserve">. In den Küchen köcheln Wildragouts, brutzeln regionale Spezialitäten, reifen Bergkäse aus dem Tal. Die Terrassen füllen sich, die Mittagspausen </w:t>
      </w:r>
      <w:r w:rsidR="005F4E9A" w:rsidRPr="000F1225">
        <w:rPr>
          <w:rFonts w:ascii="Aptos" w:hAnsi="Aptos" w:cs="Arial"/>
          <w:color w:val="333333"/>
        </w:rPr>
        <w:t>werden l</w:t>
      </w:r>
      <w:r w:rsidR="00313ED2" w:rsidRPr="000F1225">
        <w:rPr>
          <w:rFonts w:ascii="Aptos" w:hAnsi="Aptos" w:cs="Arial"/>
          <w:color w:val="333333"/>
        </w:rPr>
        <w:t xml:space="preserve">änger. Frühlingsskifahren bedeutet Quality Time statt Kilometerjagd. Was früher Zwischenstopp war, ist heute Ziel. Manche </w:t>
      </w:r>
      <w:r w:rsidR="00002B02" w:rsidRPr="000F1225">
        <w:rPr>
          <w:rFonts w:ascii="Aptos" w:hAnsi="Aptos" w:cs="Arial"/>
          <w:color w:val="333333"/>
        </w:rPr>
        <w:t>Küchenchefs</w:t>
      </w:r>
      <w:r w:rsidR="00313ED2" w:rsidRPr="000F1225">
        <w:rPr>
          <w:rFonts w:ascii="Aptos" w:hAnsi="Aptos" w:cs="Arial"/>
          <w:color w:val="333333"/>
        </w:rPr>
        <w:t xml:space="preserve"> servieren Sterne-Niveau mit Bergpanorama. Andere setzen auf ursprüngliche Produkte in moderner Interpretation. Sommeliers statt Selbstbedienung. Haubenköche statt Doseneintopf. Skianzug aus, Sonnenbrille auf, ein Glas Weißwein in der Hand. Firnschnee am Vormittag, Sonne auf der Haut am Nachmittag. Und wer nach dem Dessert bleibt, findet vielleicht eine Sauna mit Ausblick oder einen </w:t>
      </w:r>
      <w:proofErr w:type="spellStart"/>
      <w:r w:rsidR="00313ED2" w:rsidRPr="000F1225">
        <w:rPr>
          <w:rFonts w:ascii="Aptos" w:hAnsi="Aptos" w:cs="Arial"/>
          <w:color w:val="333333"/>
        </w:rPr>
        <w:t>Hotpot</w:t>
      </w:r>
      <w:proofErr w:type="spellEnd"/>
      <w:r w:rsidR="00313ED2" w:rsidRPr="000F1225">
        <w:rPr>
          <w:rFonts w:ascii="Aptos" w:hAnsi="Aptos" w:cs="Arial"/>
          <w:color w:val="333333"/>
        </w:rPr>
        <w:t xml:space="preserve"> unterm Sternenhimmel.</w:t>
      </w:r>
    </w:p>
    <w:p w14:paraId="60F3E681" w14:textId="77777777" w:rsidR="009E0985" w:rsidRPr="000F1225" w:rsidRDefault="009E0985" w:rsidP="000F1225">
      <w:pPr>
        <w:spacing w:before="120" w:after="120" w:line="360" w:lineRule="auto"/>
        <w:jc w:val="both"/>
        <w:rPr>
          <w:rFonts w:ascii="Aptos" w:hAnsi="Aptos" w:cs="Arial"/>
          <w:color w:val="333333"/>
        </w:rPr>
      </w:pPr>
    </w:p>
    <w:p w14:paraId="5D34A517" w14:textId="66F1CB63" w:rsidR="001E46F8" w:rsidRPr="000F1225" w:rsidRDefault="009E0985" w:rsidP="000F1225">
      <w:pPr>
        <w:spacing w:before="120" w:after="120" w:line="360" w:lineRule="auto"/>
        <w:jc w:val="both"/>
        <w:rPr>
          <w:rFonts w:ascii="Aptos" w:hAnsi="Aptos" w:cs="Arial"/>
          <w:color w:val="333333"/>
        </w:rPr>
      </w:pPr>
      <w:r w:rsidRPr="000F1225">
        <w:rPr>
          <w:rFonts w:ascii="Aptos" w:hAnsi="Aptos" w:cs="Arial"/>
          <w:b/>
          <w:bCs/>
          <w:color w:val="333333"/>
        </w:rPr>
        <w:t xml:space="preserve">#1 </w:t>
      </w:r>
      <w:proofErr w:type="spellStart"/>
      <w:r w:rsidRPr="000F1225">
        <w:rPr>
          <w:rFonts w:ascii="Aptos" w:hAnsi="Aptos" w:cs="Arial"/>
          <w:b/>
          <w:bCs/>
          <w:color w:val="333333"/>
        </w:rPr>
        <w:t>Gitschberg</w:t>
      </w:r>
      <w:proofErr w:type="spellEnd"/>
      <w:r w:rsidRPr="000F1225">
        <w:rPr>
          <w:rFonts w:ascii="Aptos" w:hAnsi="Aptos" w:cs="Arial"/>
          <w:b/>
          <w:bCs/>
          <w:color w:val="333333"/>
        </w:rPr>
        <w:t xml:space="preserve"> </w:t>
      </w:r>
      <w:proofErr w:type="spellStart"/>
      <w:r w:rsidRPr="000F1225">
        <w:rPr>
          <w:rFonts w:ascii="Aptos" w:hAnsi="Aptos" w:cs="Arial"/>
          <w:b/>
          <w:bCs/>
          <w:color w:val="333333"/>
        </w:rPr>
        <w:t>Jochtal</w:t>
      </w:r>
      <w:proofErr w:type="spellEnd"/>
      <w:r w:rsidRPr="000F1225">
        <w:rPr>
          <w:rFonts w:ascii="Aptos" w:hAnsi="Aptos" w:cs="Arial"/>
          <w:b/>
          <w:bCs/>
          <w:color w:val="333333"/>
        </w:rPr>
        <w:t>:</w:t>
      </w:r>
      <w:r w:rsidRPr="000F1225">
        <w:rPr>
          <w:rFonts w:ascii="Aptos" w:hAnsi="Aptos"/>
          <w:b/>
          <w:bCs/>
        </w:rPr>
        <w:t xml:space="preserve"> </w:t>
      </w:r>
      <w:r w:rsidRPr="000F1225">
        <w:rPr>
          <w:rFonts w:ascii="Aptos" w:hAnsi="Aptos" w:cs="Arial"/>
          <w:b/>
          <w:bCs/>
          <w:color w:val="333333"/>
        </w:rPr>
        <w:t>The Alpine Table</w:t>
      </w:r>
    </w:p>
    <w:p w14:paraId="05AD3502" w14:textId="0FCB0EB9" w:rsidR="009E0985" w:rsidRPr="000F1225" w:rsidRDefault="38B98A7B" w:rsidP="000F1225">
      <w:pPr>
        <w:spacing w:before="120" w:after="120" w:line="360" w:lineRule="auto"/>
        <w:jc w:val="both"/>
        <w:rPr>
          <w:rFonts w:ascii="Aptos" w:hAnsi="Aptos" w:cs="Arial"/>
          <w:color w:val="333333"/>
        </w:rPr>
      </w:pPr>
      <w:r w:rsidRPr="000F1225">
        <w:rPr>
          <w:rFonts w:ascii="Aptos" w:hAnsi="Aptos" w:cs="Arial"/>
          <w:color w:val="333333"/>
        </w:rPr>
        <w:t xml:space="preserve">Würziger Kaiserschmarrn mit Südtiroler Speck, Heu-Tagliatelle mit Hirschragout, Latschenkiefer-Pannacotta mit Preiselbeere. Was klingt wie die Speisekarte eines Sterne-Restaurants, gibt es zwei Wochen lang mitten in der </w:t>
      </w:r>
      <w:hyperlink r:id="rId10">
        <w:r w:rsidRPr="000F1225">
          <w:rPr>
            <w:rStyle w:val="Hyperlink"/>
            <w:rFonts w:ascii="Aptos" w:hAnsi="Aptos" w:cs="Arial"/>
          </w:rPr>
          <w:t>Ski- und Almenregion Gitschberg Jochtal</w:t>
        </w:r>
      </w:hyperlink>
      <w:r w:rsidRPr="000F1225">
        <w:rPr>
          <w:rFonts w:ascii="Aptos" w:hAnsi="Aptos" w:cs="Arial"/>
          <w:color w:val="333333"/>
        </w:rPr>
        <w:t xml:space="preserve">. Vom 15. bis 22. März 2026 verwandeln sich zahlreiche Hütten in Vals und Meransen abermals in Bühnen für experimentierfreudige, alpine Küche. </w:t>
      </w:r>
      <w:hyperlink r:id="rId11" w:anchor="ltseventsdetail=FBAA697C9E3645EC9D92A7B99C9C1857">
        <w:r w:rsidRPr="000F1225">
          <w:rPr>
            <w:rStyle w:val="Hyperlink"/>
            <w:rFonts w:ascii="Aptos" w:hAnsi="Aptos" w:cs="Arial"/>
            <w:i/>
            <w:iCs/>
          </w:rPr>
          <w:t xml:space="preserve">The Alpine </w:t>
        </w:r>
        <w:r w:rsidRPr="000F1225">
          <w:rPr>
            <w:rStyle w:val="Hyperlink"/>
            <w:rFonts w:ascii="Aptos" w:hAnsi="Aptos" w:cs="Arial"/>
            <w:i/>
            <w:iCs/>
          </w:rPr>
          <w:lastRenderedPageBreak/>
          <w:t>Table</w:t>
        </w:r>
      </w:hyperlink>
      <w:r w:rsidRPr="000F1225">
        <w:rPr>
          <w:rFonts w:ascii="Aptos" w:hAnsi="Aptos" w:cs="Arial"/>
          <w:color w:val="333333"/>
        </w:rPr>
        <w:t xml:space="preserve"> heißen die Wintergenusswochen, deren Auftakt bereits im Dezember stattgefunden hat, in denen Regionalität zum Event wird. Jede teilnehmende Hütte interpretiert regionale Zutaten komplett neu. Auf die Teller kommen Gerichte, die exklusiv nur für diese Tage kreiert wurden. Die nirgendwo sonst auf der Karte stehen. Neben der Anratterhütte verwandeln sich insgesamt zwölf Hütten in Experimentierküchen und verbinden auf einzigartige Weise Haute Cuisine, Regionalität und Südtiroler Hüttenromantik. </w:t>
      </w:r>
    </w:p>
    <w:p w14:paraId="750114C7" w14:textId="77777777" w:rsidR="009E0985" w:rsidRPr="000F1225" w:rsidRDefault="009E0985" w:rsidP="000F1225">
      <w:pPr>
        <w:spacing w:before="120" w:after="120" w:line="360" w:lineRule="auto"/>
        <w:jc w:val="both"/>
        <w:rPr>
          <w:rFonts w:ascii="Aptos" w:hAnsi="Aptos" w:cs="Arial"/>
          <w:color w:val="333333"/>
        </w:rPr>
      </w:pPr>
    </w:p>
    <w:p w14:paraId="5D586FA8" w14:textId="5F0AC28E" w:rsidR="001841CD" w:rsidRPr="000F1225" w:rsidRDefault="38B98A7B" w:rsidP="000F1225">
      <w:pPr>
        <w:spacing w:before="120" w:after="120" w:line="360" w:lineRule="auto"/>
        <w:rPr>
          <w:rFonts w:ascii="Aptos" w:eastAsiaTheme="minorEastAsia" w:hAnsi="Aptos"/>
          <w:b/>
          <w:bCs/>
        </w:rPr>
      </w:pPr>
      <w:r w:rsidRPr="000F1225">
        <w:rPr>
          <w:rFonts w:ascii="Aptos" w:eastAsiaTheme="minorEastAsia" w:hAnsi="Aptos"/>
          <w:b/>
          <w:bCs/>
        </w:rPr>
        <w:t>#2 Flims Laax: Kulinarik Trail Winter</w:t>
      </w:r>
    </w:p>
    <w:p w14:paraId="7346ADB8" w14:textId="5C28B02C" w:rsidR="007F344B" w:rsidRPr="000F1225" w:rsidRDefault="38B98A7B" w:rsidP="000F1225">
      <w:pPr>
        <w:spacing w:before="120" w:after="120" w:line="360" w:lineRule="auto"/>
        <w:jc w:val="both"/>
        <w:rPr>
          <w:rFonts w:ascii="Aptos" w:hAnsi="Aptos" w:cs="Arial"/>
          <w:color w:val="333333"/>
        </w:rPr>
      </w:pPr>
      <w:r w:rsidRPr="000F1225">
        <w:rPr>
          <w:rFonts w:ascii="Aptos" w:hAnsi="Aptos" w:cs="Arial"/>
          <w:color w:val="333333"/>
        </w:rPr>
        <w:t xml:space="preserve">Frühstück in der Hütte, Hauptgang am Waldrand, Dessert mit Blick in die Rheinschlucht. Der </w:t>
      </w:r>
      <w:hyperlink r:id="rId12" w:anchor="/">
        <w:r w:rsidRPr="000F1225">
          <w:rPr>
            <w:rStyle w:val="Hyperlink"/>
            <w:rFonts w:ascii="Aptos" w:hAnsi="Aptos" w:cs="Arial"/>
          </w:rPr>
          <w:t>Kulinarik Trail „Wald &amp; Winter"</w:t>
        </w:r>
      </w:hyperlink>
      <w:r w:rsidRPr="000F1225">
        <w:rPr>
          <w:rFonts w:ascii="Aptos" w:hAnsi="Aptos" w:cs="Arial"/>
          <w:color w:val="333333"/>
        </w:rPr>
        <w:t xml:space="preserve"> – oder auf Rätoromanisch: senda dils gusts – in Flims Laax macht aus Winterwandern ein Mehrgänge-Menü. Zehn Kilometer, drei Gänge, verschneite Landschaft. Die Route führt von Flims Zentrum über den Caumasee nach Conn und durch den Flimserwald weiter nach Trin Mulin. Zwischendrin: die imposante Rheinschlucht, tief eingeschnitten. Um 9.30 Uhr geht's los mit hausgemachtem Brot, Honig und Bergkäse im Hotel Me and All. Mittags im Restaurant Conn folgen Capuns, Birnenravioli oder Gerstensuppe mit Hauswurst. Nachmittags um halb vier wartet Bündner Nusstorte in der Ustria Parlatsch. Zwischen den Gängen: Geheimnisse und Geschichten zur Bündner Küche, ein Glücksradteller, der über die nächste Portion entscheidet. Buchbar von Freitag bis Montag, geführt oder auf eigene Faust. CHF 75 inklusive Bus zurück nach Flims.</w:t>
      </w:r>
    </w:p>
    <w:p w14:paraId="57B58864" w14:textId="77777777" w:rsidR="002F660B" w:rsidRPr="000F1225" w:rsidRDefault="002F660B" w:rsidP="000F1225">
      <w:pPr>
        <w:spacing w:before="120" w:after="120" w:line="360" w:lineRule="auto"/>
        <w:jc w:val="both"/>
        <w:rPr>
          <w:rFonts w:ascii="Aptos" w:hAnsi="Aptos" w:cs="Arial"/>
          <w:color w:val="333333"/>
        </w:rPr>
      </w:pPr>
    </w:p>
    <w:p w14:paraId="1CCDAB54" w14:textId="3AD6A039" w:rsidR="00D4697D" w:rsidRPr="000F1225" w:rsidRDefault="38B98A7B" w:rsidP="000F1225">
      <w:pPr>
        <w:spacing w:before="120" w:after="120" w:line="360" w:lineRule="auto"/>
        <w:jc w:val="both"/>
        <w:rPr>
          <w:rFonts w:ascii="Aptos" w:hAnsi="Aptos" w:cs="Arial"/>
          <w:b/>
          <w:bCs/>
          <w:color w:val="333333"/>
        </w:rPr>
      </w:pPr>
      <w:r w:rsidRPr="000F1225">
        <w:rPr>
          <w:rFonts w:ascii="Aptos" w:hAnsi="Aptos" w:cs="Arial"/>
          <w:b/>
          <w:bCs/>
          <w:color w:val="333333"/>
        </w:rPr>
        <w:t xml:space="preserve">#3 Zell am See-Kaprun: Berghotel </w:t>
      </w:r>
      <w:proofErr w:type="spellStart"/>
      <w:r w:rsidRPr="000F1225">
        <w:rPr>
          <w:rFonts w:ascii="Aptos" w:hAnsi="Aptos" w:cs="Arial"/>
          <w:b/>
          <w:bCs/>
          <w:color w:val="333333"/>
        </w:rPr>
        <w:t>Schmittenhöhe</w:t>
      </w:r>
      <w:proofErr w:type="spellEnd"/>
    </w:p>
    <w:p w14:paraId="5A132289" w14:textId="02310C47" w:rsidR="00704532" w:rsidRPr="000F1225" w:rsidRDefault="38B98A7B" w:rsidP="000F1225">
      <w:pPr>
        <w:spacing w:before="120" w:after="120" w:line="360" w:lineRule="auto"/>
        <w:jc w:val="both"/>
        <w:rPr>
          <w:rFonts w:ascii="Aptos" w:hAnsi="Aptos" w:cs="Arial"/>
          <w:color w:val="333333"/>
        </w:rPr>
      </w:pPr>
      <w:r w:rsidRPr="000F1225">
        <w:rPr>
          <w:rFonts w:ascii="Aptos" w:hAnsi="Aptos" w:cs="Arial"/>
          <w:color w:val="333333"/>
        </w:rPr>
        <w:t xml:space="preserve">Auf 2.000 Metern suchte Kaiserin Elisabeth „Sisi“ 1885 keine Piste, sondern Perspektive. Das </w:t>
      </w:r>
      <w:hyperlink r:id="rId13">
        <w:r w:rsidRPr="000F1225">
          <w:rPr>
            <w:rStyle w:val="Hyperlink"/>
            <w:rFonts w:ascii="Aptos" w:hAnsi="Aptos" w:cs="Arial"/>
          </w:rPr>
          <w:t>Berghotel Schmittenhöhe</w:t>
        </w:r>
      </w:hyperlink>
      <w:r w:rsidRPr="000F1225">
        <w:rPr>
          <w:rFonts w:ascii="Aptos" w:hAnsi="Aptos" w:cs="Arial"/>
          <w:color w:val="333333"/>
        </w:rPr>
        <w:t xml:space="preserve"> bot damals, was es heute noch bietet: 360-Grad-Panorama über </w:t>
      </w:r>
      <w:hyperlink r:id="rId14">
        <w:r w:rsidRPr="000F1225">
          <w:rPr>
            <w:rStyle w:val="Hyperlink"/>
            <w:rFonts w:ascii="Aptos" w:hAnsi="Aptos" w:cs="Arial"/>
          </w:rPr>
          <w:t>Zell am See-Kaprun</w:t>
        </w:r>
      </w:hyperlink>
      <w:r w:rsidRPr="000F1225">
        <w:rPr>
          <w:rFonts w:ascii="Aptos" w:hAnsi="Aptos" w:cs="Arial"/>
          <w:color w:val="333333"/>
        </w:rPr>
        <w:t xml:space="preserve">, alpine Ruhe und Weitblick. Acht Jahre später folgte auch Kaiser Franz Joseph, genoss die Aussicht und blieb über Nacht. Was es damals aber </w:t>
      </w:r>
      <w:r w:rsidRPr="000F1225">
        <w:rPr>
          <w:rFonts w:ascii="Aptos" w:hAnsi="Aptos" w:cs="Arial"/>
          <w:color w:val="333333"/>
        </w:rPr>
        <w:lastRenderedPageBreak/>
        <w:t>noch nicht gab: die Aussichtsplattform Kaiserblick. Glasboden unter den Füßen, 30 Dreitausender im Blick. Großglockner, Kitzsteinhorn, Dachstein und der Zeller See glitzernd in der Tiefe. Sisi hätte sich nicht losreißen können. Das Berghotel liegt heute direkt im Skigebiet und verbindet alpinen Skigenuss mit zeitgemäßer Kulinarik. Regionale Gastfreundschaft auf Augenhöhe mit den Gipfeln. Fein zubereitete Spezialitäten auf der Sonnenterrasse, der Blick schweift bis zu den Hohen Tauern. Längst mehr als Einkehr. Skifahrer kommen zum Mittagessen, bleiben bis zum Dessert, manche bis zum Aperitif. Anekdoten aus k.u.k.-Zeiten gibt es inklusive.</w:t>
      </w:r>
    </w:p>
    <w:p w14:paraId="2328D191" w14:textId="77777777" w:rsidR="00704532" w:rsidRPr="000F1225" w:rsidRDefault="00704532" w:rsidP="000F1225">
      <w:pPr>
        <w:spacing w:before="120" w:after="120" w:line="360" w:lineRule="auto"/>
        <w:jc w:val="both"/>
        <w:rPr>
          <w:rFonts w:ascii="Aptos" w:hAnsi="Aptos" w:cs="Arial"/>
          <w:color w:val="333333"/>
        </w:rPr>
      </w:pPr>
    </w:p>
    <w:p w14:paraId="559CA0D8" w14:textId="50930F53" w:rsidR="008F2391" w:rsidRPr="000F1225" w:rsidRDefault="38B98A7B" w:rsidP="000F1225">
      <w:pPr>
        <w:spacing w:before="120" w:after="120" w:line="360" w:lineRule="auto"/>
        <w:jc w:val="both"/>
        <w:rPr>
          <w:rFonts w:ascii="Aptos" w:hAnsi="Aptos" w:cs="Arial"/>
          <w:b/>
          <w:bCs/>
          <w:color w:val="333333"/>
        </w:rPr>
      </w:pPr>
      <w:r w:rsidRPr="000F1225">
        <w:rPr>
          <w:rFonts w:ascii="Aptos" w:hAnsi="Aptos" w:cs="Arial"/>
          <w:b/>
          <w:bCs/>
          <w:color w:val="333333"/>
        </w:rPr>
        <w:t xml:space="preserve">#4 Tiroler Zugspitz Arena: Dinner on </w:t>
      </w:r>
      <w:proofErr w:type="spellStart"/>
      <w:r w:rsidRPr="000F1225">
        <w:rPr>
          <w:rFonts w:ascii="Aptos" w:hAnsi="Aptos" w:cs="Arial"/>
          <w:b/>
          <w:bCs/>
          <w:color w:val="333333"/>
        </w:rPr>
        <w:t>the</w:t>
      </w:r>
      <w:proofErr w:type="spellEnd"/>
      <w:r w:rsidRPr="000F1225">
        <w:rPr>
          <w:rFonts w:ascii="Aptos" w:hAnsi="Aptos" w:cs="Arial"/>
          <w:b/>
          <w:bCs/>
          <w:color w:val="333333"/>
        </w:rPr>
        <w:t xml:space="preserve"> Top</w:t>
      </w:r>
    </w:p>
    <w:p w14:paraId="1BD111C5" w14:textId="00386D70" w:rsidR="005A7C41" w:rsidRPr="000F1225" w:rsidRDefault="38B98A7B" w:rsidP="000F1225">
      <w:pPr>
        <w:spacing w:before="120" w:after="120" w:line="360" w:lineRule="auto"/>
        <w:jc w:val="both"/>
        <w:rPr>
          <w:rFonts w:ascii="Aptos" w:hAnsi="Aptos" w:cs="Arial"/>
          <w:color w:val="333333"/>
        </w:rPr>
      </w:pPr>
      <w:r w:rsidRPr="000F1225">
        <w:rPr>
          <w:rFonts w:ascii="Aptos" w:hAnsi="Aptos" w:cs="Arial"/>
          <w:color w:val="333333"/>
        </w:rPr>
        <w:t xml:space="preserve">Mittwochabend, knapp 3.000 Meter, Fondue Bourguignonne. In der </w:t>
      </w:r>
      <w:hyperlink r:id="rId15">
        <w:r w:rsidRPr="000F1225">
          <w:rPr>
            <w:rStyle w:val="Hyperlink"/>
            <w:rFonts w:ascii="Aptos" w:hAnsi="Aptos" w:cs="Arial"/>
          </w:rPr>
          <w:t>Tiroler Zugspitz Arena</w:t>
        </w:r>
      </w:hyperlink>
      <w:r w:rsidRPr="000F1225">
        <w:rPr>
          <w:rFonts w:ascii="Aptos" w:hAnsi="Aptos" w:cs="Arial"/>
          <w:color w:val="333333"/>
        </w:rPr>
        <w:t xml:space="preserve"> wird Genuss großgeschrieben, nirgends spektakulärer als im Gipfelrestaurant der Tiroler Zugspitzbahn, die in diesem Jahr ihr 100-jähriges Jubiläum feiert. Hier verschmelzen Panorama und kulinarischer Höhepunkt zu etwas Unwiderstehlichem. Beim Fondue-Abend unter dem Motto  </w:t>
      </w:r>
      <w:hyperlink r:id="rId16">
        <w:r w:rsidRPr="000F1225">
          <w:rPr>
            <w:rStyle w:val="Hyperlink"/>
            <w:rFonts w:ascii="Aptos" w:hAnsi="Aptos" w:cs="Arial"/>
          </w:rPr>
          <w:t>„Gipfel der Genüsse“</w:t>
        </w:r>
      </w:hyperlink>
      <w:r w:rsidRPr="000F1225">
        <w:rPr>
          <w:rFonts w:ascii="Aptos" w:hAnsi="Aptos"/>
        </w:rPr>
        <w:t xml:space="preserve"> </w:t>
      </w:r>
      <w:r w:rsidRPr="000F1225">
        <w:rPr>
          <w:rFonts w:ascii="Aptos" w:hAnsi="Aptos" w:cs="Arial"/>
          <w:color w:val="333333"/>
        </w:rPr>
        <w:t>gibt es Fondue Bourguignonne mit musikalischer Unterhaltung. Doch auch an allen anderen Tagen wird hier mit regionalen Zutaten gekocht, verfeinert und experimentiert. Das 360-Grad-Panorama reicht von den Tiroler Alpen über das bayerische Alpenvorland bis nach Italien und in die Schweiz. Vier Länder, ein Blick, ein Glas Prosecco in der Hand. Wer mag, taucht in die Geschichte der Bahn ein. Die Museen „Faszination Zugspitze“ am Gipfel und „BAHNORAMA anno 1926“ an der Talstation sind im Preis inbegriffen. Höher genießen und tiefer eintauchen geht in Deutschland nirgends.</w:t>
      </w:r>
    </w:p>
    <w:p w14:paraId="7F5D8BDF" w14:textId="77777777" w:rsidR="00704532" w:rsidRPr="000F1225" w:rsidRDefault="00704532" w:rsidP="000F1225">
      <w:pPr>
        <w:spacing w:before="120" w:after="120" w:line="360" w:lineRule="auto"/>
        <w:jc w:val="both"/>
        <w:rPr>
          <w:rFonts w:ascii="Aptos" w:hAnsi="Aptos" w:cs="Arial"/>
          <w:color w:val="333333"/>
        </w:rPr>
      </w:pPr>
    </w:p>
    <w:p w14:paraId="6FE0CC79" w14:textId="34BFC1F0" w:rsidR="00B80D70" w:rsidRPr="000F1225" w:rsidRDefault="38B98A7B" w:rsidP="000F1225">
      <w:pPr>
        <w:spacing w:before="120" w:after="120" w:line="360" w:lineRule="auto"/>
        <w:jc w:val="both"/>
        <w:rPr>
          <w:rFonts w:ascii="Aptos" w:hAnsi="Aptos" w:cs="Arial"/>
          <w:b/>
          <w:bCs/>
          <w:color w:val="333333"/>
        </w:rPr>
      </w:pPr>
      <w:r w:rsidRPr="000F1225">
        <w:rPr>
          <w:rFonts w:ascii="Aptos" w:hAnsi="Aptos" w:cs="Arial"/>
          <w:b/>
          <w:bCs/>
          <w:color w:val="333333"/>
        </w:rPr>
        <w:t>#5 Livigno: Cucina italiana auf über 1.800 Meter Höhe</w:t>
      </w:r>
    </w:p>
    <w:p w14:paraId="334F0239" w14:textId="3483DD5F" w:rsidR="009E3081" w:rsidRPr="000F1225" w:rsidRDefault="38B98A7B" w:rsidP="000F1225">
      <w:pPr>
        <w:spacing w:before="120" w:after="120" w:line="360" w:lineRule="auto"/>
        <w:jc w:val="both"/>
        <w:rPr>
          <w:rFonts w:ascii="Aptos" w:hAnsi="Aptos" w:cs="Arial"/>
          <w:color w:val="333333"/>
        </w:rPr>
      </w:pPr>
      <w:r w:rsidRPr="000F1225">
        <w:rPr>
          <w:rFonts w:ascii="Aptos" w:hAnsi="Aptos" w:cs="Arial"/>
          <w:color w:val="333333"/>
        </w:rPr>
        <w:t xml:space="preserve">Après-Ski in </w:t>
      </w:r>
      <w:hyperlink r:id="rId17">
        <w:r w:rsidRPr="000F1225">
          <w:rPr>
            <w:rStyle w:val="Hyperlink"/>
            <w:rFonts w:ascii="Aptos" w:hAnsi="Aptos" w:cs="Arial"/>
          </w:rPr>
          <w:t>Livigno</w:t>
        </w:r>
      </w:hyperlink>
      <w:r w:rsidRPr="000F1225">
        <w:rPr>
          <w:rFonts w:ascii="Aptos" w:hAnsi="Aptos" w:cs="Arial"/>
          <w:color w:val="333333"/>
        </w:rPr>
        <w:t xml:space="preserve"> ist ein Fest für die Sinne. Entspannte alpine Lässigkeit trifft hier auf italienisches Dolce Vita – und genau diese Mischung macht den besonderen Reiz aus. In </w:t>
      </w:r>
      <w:r w:rsidRPr="000F1225">
        <w:rPr>
          <w:rFonts w:ascii="Aptos" w:hAnsi="Aptos" w:cs="Arial"/>
          <w:color w:val="333333"/>
        </w:rPr>
        <w:lastRenderedPageBreak/>
        <w:t>urigen Hütten und stylischen Bars lassen Gäste den Skitag bei einem Bombardino ausklingen, der legendären Kultdrink der Region.</w:t>
      </w:r>
    </w:p>
    <w:p w14:paraId="791514A7" w14:textId="48ACC990" w:rsidR="009E3081" w:rsidRPr="000F1225" w:rsidRDefault="38B98A7B" w:rsidP="000F1225">
      <w:pPr>
        <w:spacing w:before="120" w:after="120" w:line="360" w:lineRule="auto"/>
        <w:jc w:val="both"/>
        <w:rPr>
          <w:rFonts w:ascii="Aptos" w:hAnsi="Aptos" w:cs="Arial"/>
          <w:color w:val="333333"/>
        </w:rPr>
      </w:pPr>
      <w:r w:rsidRPr="000F1225">
        <w:rPr>
          <w:rFonts w:ascii="Aptos" w:hAnsi="Aptos" w:cs="Arial"/>
          <w:color w:val="333333"/>
        </w:rPr>
        <w:t>Skihütten wie das Camanel di Planon oder die Costaccia Hütte stehen für genussvolle Pausen auf höchstem Niveau. Auf den Tellern: regionstypische Klassiker wie herzhafte Pizzoccheri, kreative Polenta-Variationen und feine Pasta-Gerichte, verfeinert mit frischen Kräutern und regionalem Käse. In Livigno wird Genuss zelebriert – ohne Eile, dafür mit viel Liebe zum Detail.</w:t>
      </w:r>
    </w:p>
    <w:p w14:paraId="6E750278" w14:textId="38C6439A" w:rsidR="00704532" w:rsidRPr="000F1225" w:rsidRDefault="38B98A7B" w:rsidP="000F1225">
      <w:pPr>
        <w:spacing w:before="120" w:after="120" w:line="360" w:lineRule="auto"/>
        <w:jc w:val="both"/>
        <w:rPr>
          <w:rFonts w:ascii="Aptos" w:hAnsi="Aptos" w:cs="Arial"/>
          <w:color w:val="333333"/>
        </w:rPr>
      </w:pPr>
      <w:r w:rsidRPr="000F1225">
        <w:rPr>
          <w:rFonts w:ascii="Aptos" w:hAnsi="Aptos" w:cs="Arial"/>
          <w:color w:val="333333"/>
        </w:rPr>
        <w:t>Ein Glas Veltliner in der Hand, die Sonnenbrille auf der Nase, der Blick schweift über schneebedeckte Gipfel: Spring Skiing schmeckt hier nach Dolce Vita mit alpinem Twist.</w:t>
      </w:r>
    </w:p>
    <w:sectPr w:rsidR="00704532" w:rsidRPr="000F1225" w:rsidSect="0060342C">
      <w:headerReference w:type="default" r:id="rId18"/>
      <w:footerReference w:type="default" r:id="rId19"/>
      <w:pgSz w:w="11906" w:h="16838"/>
      <w:pgMar w:top="251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1154" w14:textId="77777777" w:rsidR="00474686" w:rsidRDefault="00474686" w:rsidP="0087177F">
      <w:r>
        <w:separator/>
      </w:r>
    </w:p>
  </w:endnote>
  <w:endnote w:type="continuationSeparator" w:id="0">
    <w:p w14:paraId="270BBCE6" w14:textId="77777777" w:rsidR="00474686" w:rsidRDefault="00474686" w:rsidP="0087177F">
      <w:r>
        <w:continuationSeparator/>
      </w:r>
    </w:p>
  </w:endnote>
  <w:endnote w:type="continuationNotice" w:id="1">
    <w:p w14:paraId="169FE583" w14:textId="77777777" w:rsidR="00474686" w:rsidRDefault="0047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altName w:val="Courier New"/>
    <w:panose1 w:val="02070309020205020404"/>
    <w:charset w:val="00"/>
    <w:family w:val="modern"/>
    <w:pitch w:val="fixed"/>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pitch w:val="variable"/>
    <w:sig w:usb0="20000287" w:usb1="00000001"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9551" w14:textId="77777777" w:rsidR="00BE21A2" w:rsidRDefault="00BE21A2" w:rsidP="00A13155">
    <w:pPr>
      <w:pStyle w:val="Pressetexte"/>
      <w:tabs>
        <w:tab w:val="left" w:pos="9072"/>
      </w:tabs>
      <w:spacing w:line="240" w:lineRule="atLeast"/>
      <w:outlineLvl w:val="0"/>
      <w:rPr>
        <w:rFonts w:ascii="Times" w:hAnsi="Times"/>
        <w:b/>
        <w:sz w:val="18"/>
        <w:szCs w:val="18"/>
      </w:rPr>
    </w:pPr>
  </w:p>
  <w:p w14:paraId="65158421" w14:textId="17F2F115" w:rsidR="00A13155" w:rsidRPr="00412B29" w:rsidRDefault="00A13155" w:rsidP="00A13155">
    <w:pPr>
      <w:pStyle w:val="Pressetexte"/>
      <w:tabs>
        <w:tab w:val="left" w:pos="9072"/>
      </w:tabs>
      <w:spacing w:line="240" w:lineRule="atLeast"/>
      <w:outlineLvl w:val="0"/>
      <w:rPr>
        <w:rFonts w:ascii="Arial" w:hAnsi="Arial" w:cs="Arial"/>
        <w:sz w:val="18"/>
        <w:szCs w:val="18"/>
      </w:rPr>
    </w:pPr>
    <w:r w:rsidRPr="00412B29">
      <w:rPr>
        <w:rFonts w:ascii="Arial" w:hAnsi="Arial" w:cs="Arial"/>
        <w:b/>
        <w:sz w:val="18"/>
        <w:szCs w:val="18"/>
      </w:rPr>
      <w:t>Redaktion:</w:t>
    </w:r>
    <w:r w:rsidRPr="00412B29">
      <w:rPr>
        <w:rFonts w:ascii="Arial" w:hAnsi="Arial" w:cs="Arial"/>
        <w:sz w:val="18"/>
        <w:szCs w:val="18"/>
      </w:rPr>
      <w:t xml:space="preserve"> Hansmann PR, </w:t>
    </w:r>
    <w:proofErr w:type="spellStart"/>
    <w:r w:rsidRPr="00412B29">
      <w:rPr>
        <w:rFonts w:ascii="Arial" w:hAnsi="Arial" w:cs="Arial"/>
        <w:sz w:val="18"/>
        <w:szCs w:val="18"/>
      </w:rPr>
      <w:t>Lipowskystraße</w:t>
    </w:r>
    <w:proofErr w:type="spellEnd"/>
    <w:r w:rsidRPr="00412B29">
      <w:rPr>
        <w:rFonts w:ascii="Arial" w:hAnsi="Arial" w:cs="Arial"/>
        <w:sz w:val="18"/>
        <w:szCs w:val="18"/>
      </w:rPr>
      <w:t xml:space="preserve"> 15, 81373 München, Tel. +49 89 3605499 0, Fax +49 89 3605499 33, E-Mail: </w:t>
    </w:r>
    <w:hyperlink r:id="rId1" w:history="1">
      <w:r w:rsidRPr="00412B29">
        <w:rPr>
          <w:rStyle w:val="Hyperlink"/>
          <w:rFonts w:ascii="Arial" w:hAnsi="Arial" w:cs="Arial"/>
          <w:sz w:val="18"/>
          <w:szCs w:val="18"/>
        </w:rPr>
        <w:t>info@hansmannpr.de</w:t>
      </w:r>
    </w:hyperlink>
    <w:r w:rsidR="00EA03D0">
      <w:rPr>
        <w:rStyle w:val="Hyperlink"/>
        <w:rFonts w:ascii="Arial" w:hAnsi="Arial" w:cs="Arial"/>
        <w:sz w:val="18"/>
        <w:szCs w:val="18"/>
      </w:rPr>
      <w:t xml:space="preserve"> | </w:t>
    </w:r>
    <w:r w:rsidRPr="00412B29">
      <w:rPr>
        <w:rStyle w:val="Hyperlink"/>
        <w:rFonts w:ascii="Arial" w:hAnsi="Arial" w:cs="Arial"/>
        <w:sz w:val="18"/>
        <w:szCs w:val="18"/>
      </w:rPr>
      <w:t>www.hansmannpr.de</w:t>
    </w:r>
  </w:p>
  <w:p w14:paraId="623F6202" w14:textId="77777777" w:rsidR="00A13155" w:rsidRDefault="00A131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8DD3" w14:textId="77777777" w:rsidR="00474686" w:rsidRDefault="00474686" w:rsidP="0087177F">
      <w:r>
        <w:separator/>
      </w:r>
    </w:p>
  </w:footnote>
  <w:footnote w:type="continuationSeparator" w:id="0">
    <w:p w14:paraId="5899D4EF" w14:textId="77777777" w:rsidR="00474686" w:rsidRDefault="00474686" w:rsidP="0087177F">
      <w:r>
        <w:continuationSeparator/>
      </w:r>
    </w:p>
  </w:footnote>
  <w:footnote w:type="continuationNotice" w:id="1">
    <w:p w14:paraId="05D1051C" w14:textId="77777777" w:rsidR="00474686" w:rsidRDefault="00474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8295" w14:textId="77777777" w:rsidR="00687E8A" w:rsidRDefault="00687E8A" w:rsidP="00687E8A">
    <w:pPr>
      <w:autoSpaceDE w:val="0"/>
      <w:autoSpaceDN w:val="0"/>
      <w:adjustRightInd w:val="0"/>
      <w:rPr>
        <w:rFonts w:asciiTheme="majorHAnsi" w:hAnsiTheme="majorHAnsi" w:cs="ProximaNova-Bold"/>
        <w:b/>
        <w:bCs/>
        <w:color w:val="44546A" w:themeColor="text2"/>
        <w:sz w:val="11"/>
        <w:szCs w:val="11"/>
        <w:lang w:val="en-US"/>
      </w:rPr>
    </w:pPr>
    <w:r>
      <w:rPr>
        <w:noProof/>
        <w:lang w:eastAsia="de-DE"/>
      </w:rPr>
      <w:drawing>
        <wp:anchor distT="0" distB="0" distL="114300" distR="114300" simplePos="0" relativeHeight="251658240" behindDoc="1" locked="0" layoutInCell="1" allowOverlap="1" wp14:anchorId="6EB0E8EF" wp14:editId="13E4FB0F">
          <wp:simplePos x="0" y="0"/>
          <wp:positionH relativeFrom="column">
            <wp:posOffset>4775975</wp:posOffset>
          </wp:positionH>
          <wp:positionV relativeFrom="page">
            <wp:posOffset>427355</wp:posOffset>
          </wp:positionV>
          <wp:extent cx="1494790" cy="532765"/>
          <wp:effectExtent l="0" t="0" r="0" b="635"/>
          <wp:wrapNone/>
          <wp:docPr id="1" name="Picture 1"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6AF5555F">
      <w:rPr>
        <w:rFonts w:asciiTheme="majorHAnsi" w:hAnsiTheme="majorHAnsi" w:cs="ProximaNova-Bold"/>
        <w:b/>
        <w:bCs/>
        <w:color w:val="44546A" w:themeColor="text2"/>
        <w:sz w:val="11"/>
        <w:szCs w:val="11"/>
        <w:lang w:val="en-US"/>
      </w:rPr>
      <w:t xml:space="preserve"> </w:t>
    </w:r>
  </w:p>
  <w:p w14:paraId="7CC36FAF" w14:textId="77777777" w:rsidR="00687E8A" w:rsidRDefault="00687E8A" w:rsidP="00687E8A">
    <w:pPr>
      <w:autoSpaceDE w:val="0"/>
      <w:autoSpaceDN w:val="0"/>
      <w:adjustRightInd w:val="0"/>
      <w:rPr>
        <w:rFonts w:asciiTheme="majorHAnsi" w:hAnsiTheme="majorHAnsi" w:cs="ProximaNova-Bold"/>
        <w:b/>
        <w:bCs/>
        <w:color w:val="44546A" w:themeColor="text2"/>
        <w:sz w:val="11"/>
        <w:szCs w:val="11"/>
        <w:lang w:val="en-US"/>
      </w:rPr>
    </w:pPr>
  </w:p>
  <w:p w14:paraId="70A07971" w14:textId="77777777" w:rsidR="00687E8A" w:rsidRDefault="00687E8A" w:rsidP="00687E8A">
    <w:pPr>
      <w:autoSpaceDE w:val="0"/>
      <w:autoSpaceDN w:val="0"/>
      <w:adjustRightInd w:val="0"/>
      <w:rPr>
        <w:rFonts w:asciiTheme="majorHAnsi" w:hAnsiTheme="majorHAnsi" w:cs="ProximaNova-Bold"/>
        <w:b/>
        <w:bCs/>
        <w:color w:val="44546A" w:themeColor="text2"/>
        <w:sz w:val="11"/>
        <w:szCs w:val="11"/>
        <w:lang w:val="en-US"/>
      </w:rPr>
    </w:pPr>
  </w:p>
  <w:p w14:paraId="575FE168" w14:textId="77777777" w:rsidR="00687E8A" w:rsidRDefault="00687E8A" w:rsidP="00687E8A">
    <w:pPr>
      <w:autoSpaceDE w:val="0"/>
      <w:autoSpaceDN w:val="0"/>
      <w:adjustRightInd w:val="0"/>
      <w:rPr>
        <w:rFonts w:asciiTheme="majorHAnsi" w:hAnsiTheme="majorHAnsi" w:cs="ProximaNova-Bold"/>
        <w:b/>
        <w:bCs/>
        <w:color w:val="44546A" w:themeColor="text2"/>
        <w:sz w:val="11"/>
        <w:szCs w:val="11"/>
        <w:lang w:val="en-US"/>
      </w:rPr>
    </w:pPr>
  </w:p>
  <w:p w14:paraId="14572847" w14:textId="77777777" w:rsidR="00687E8A" w:rsidRDefault="00687E8A" w:rsidP="00687E8A">
    <w:pPr>
      <w:autoSpaceDE w:val="0"/>
      <w:autoSpaceDN w:val="0"/>
      <w:adjustRightInd w:val="0"/>
      <w:rPr>
        <w:rFonts w:ascii="ProximaNova-Regular" w:eastAsia="ProximaNova-Regular" w:hAnsi="ProximaNova-Bold" w:cs="ProximaNova-Regular"/>
        <w:color w:val="44546A" w:themeColor="text2"/>
        <w:sz w:val="11"/>
        <w:szCs w:val="11"/>
        <w:lang w:val="en-US"/>
      </w:rPr>
    </w:pPr>
  </w:p>
  <w:p w14:paraId="7FCB5B03" w14:textId="77777777" w:rsidR="00687E8A" w:rsidRPr="002329AA" w:rsidRDefault="00687E8A" w:rsidP="00687E8A">
    <w:pPr>
      <w:autoSpaceDE w:val="0"/>
      <w:autoSpaceDN w:val="0"/>
      <w:adjustRightInd w:val="0"/>
      <w:rPr>
        <w:rFonts w:ascii="ProximaNova-Regular" w:eastAsia="ProximaNova-Regular" w:hAnsi="ProximaNova-Bold" w:cs="ProximaNova-Regular"/>
        <w:color w:val="44546A" w:themeColor="text2"/>
        <w:sz w:val="11"/>
        <w:szCs w:val="11"/>
        <w:lang w:val="en-US"/>
      </w:rPr>
    </w:pPr>
  </w:p>
  <w:p w14:paraId="4889C7C7" w14:textId="77777777" w:rsidR="00687E8A" w:rsidRDefault="00687E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605D"/>
    <w:multiLevelType w:val="hybridMultilevel"/>
    <w:tmpl w:val="D5D8628A"/>
    <w:lvl w:ilvl="0" w:tplc="50F4339A">
      <w:start w:val="1"/>
      <w:numFmt w:val="decimal"/>
      <w:lvlText w:val="%1."/>
      <w:lvlJc w:val="left"/>
      <w:pPr>
        <w:ind w:left="36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73B12A03"/>
    <w:multiLevelType w:val="hybridMultilevel"/>
    <w:tmpl w:val="6DDAA6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1716624">
    <w:abstractNumId w:val="0"/>
  </w:num>
  <w:num w:numId="2" w16cid:durableId="139627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B0"/>
    <w:rsid w:val="000024BD"/>
    <w:rsid w:val="00002B02"/>
    <w:rsid w:val="00002BC6"/>
    <w:rsid w:val="000065EF"/>
    <w:rsid w:val="00007EBB"/>
    <w:rsid w:val="000100AF"/>
    <w:rsid w:val="000114B7"/>
    <w:rsid w:val="00011B4E"/>
    <w:rsid w:val="00012F2C"/>
    <w:rsid w:val="000149FD"/>
    <w:rsid w:val="00015B65"/>
    <w:rsid w:val="000178CE"/>
    <w:rsid w:val="000238DC"/>
    <w:rsid w:val="000260CC"/>
    <w:rsid w:val="000309AB"/>
    <w:rsid w:val="000371D6"/>
    <w:rsid w:val="000403E2"/>
    <w:rsid w:val="00040C44"/>
    <w:rsid w:val="00044FEA"/>
    <w:rsid w:val="00052575"/>
    <w:rsid w:val="00052E9E"/>
    <w:rsid w:val="0005325D"/>
    <w:rsid w:val="000535B9"/>
    <w:rsid w:val="00053A5D"/>
    <w:rsid w:val="00053B37"/>
    <w:rsid w:val="00060579"/>
    <w:rsid w:val="000615A1"/>
    <w:rsid w:val="00062698"/>
    <w:rsid w:val="0006688E"/>
    <w:rsid w:val="000676DE"/>
    <w:rsid w:val="00071DE4"/>
    <w:rsid w:val="00077E16"/>
    <w:rsid w:val="00083381"/>
    <w:rsid w:val="000836C2"/>
    <w:rsid w:val="000837B5"/>
    <w:rsid w:val="000878CA"/>
    <w:rsid w:val="000909AE"/>
    <w:rsid w:val="00097770"/>
    <w:rsid w:val="000A2754"/>
    <w:rsid w:val="000A3BB6"/>
    <w:rsid w:val="000A60A7"/>
    <w:rsid w:val="000B2515"/>
    <w:rsid w:val="000B3032"/>
    <w:rsid w:val="000B36CD"/>
    <w:rsid w:val="000B3D4C"/>
    <w:rsid w:val="000B3F65"/>
    <w:rsid w:val="000B4C25"/>
    <w:rsid w:val="000C1518"/>
    <w:rsid w:val="000C37DA"/>
    <w:rsid w:val="000C4981"/>
    <w:rsid w:val="000C7132"/>
    <w:rsid w:val="000D074F"/>
    <w:rsid w:val="000D44AF"/>
    <w:rsid w:val="000D4D7C"/>
    <w:rsid w:val="000E1C53"/>
    <w:rsid w:val="000E210B"/>
    <w:rsid w:val="000E5607"/>
    <w:rsid w:val="000E62FB"/>
    <w:rsid w:val="000E7822"/>
    <w:rsid w:val="000F1225"/>
    <w:rsid w:val="000F1BFB"/>
    <w:rsid w:val="000F44CA"/>
    <w:rsid w:val="000F53AB"/>
    <w:rsid w:val="00103A66"/>
    <w:rsid w:val="00103B4F"/>
    <w:rsid w:val="00104D83"/>
    <w:rsid w:val="001079D9"/>
    <w:rsid w:val="00107A78"/>
    <w:rsid w:val="0011066B"/>
    <w:rsid w:val="001168D4"/>
    <w:rsid w:val="00120222"/>
    <w:rsid w:val="00123E0A"/>
    <w:rsid w:val="001305F5"/>
    <w:rsid w:val="0013177E"/>
    <w:rsid w:val="00132CE6"/>
    <w:rsid w:val="00137622"/>
    <w:rsid w:val="00140537"/>
    <w:rsid w:val="0014719A"/>
    <w:rsid w:val="001543F5"/>
    <w:rsid w:val="00155551"/>
    <w:rsid w:val="00155A3B"/>
    <w:rsid w:val="00155FEF"/>
    <w:rsid w:val="001609C5"/>
    <w:rsid w:val="00160C32"/>
    <w:rsid w:val="0016292C"/>
    <w:rsid w:val="00163C4E"/>
    <w:rsid w:val="0016450E"/>
    <w:rsid w:val="001665BE"/>
    <w:rsid w:val="00167434"/>
    <w:rsid w:val="00174A2D"/>
    <w:rsid w:val="0018284A"/>
    <w:rsid w:val="001832B5"/>
    <w:rsid w:val="00183BBE"/>
    <w:rsid w:val="001841CD"/>
    <w:rsid w:val="001852A4"/>
    <w:rsid w:val="001900E5"/>
    <w:rsid w:val="001921ED"/>
    <w:rsid w:val="001922A7"/>
    <w:rsid w:val="001978E0"/>
    <w:rsid w:val="001A28B3"/>
    <w:rsid w:val="001B5599"/>
    <w:rsid w:val="001C3159"/>
    <w:rsid w:val="001C3E8B"/>
    <w:rsid w:val="001D5B11"/>
    <w:rsid w:val="001E1966"/>
    <w:rsid w:val="001E2595"/>
    <w:rsid w:val="001E4177"/>
    <w:rsid w:val="001E46F8"/>
    <w:rsid w:val="001E4977"/>
    <w:rsid w:val="001E4B4B"/>
    <w:rsid w:val="001E67FE"/>
    <w:rsid w:val="001E7B03"/>
    <w:rsid w:val="001F57A8"/>
    <w:rsid w:val="001F65F6"/>
    <w:rsid w:val="001F7683"/>
    <w:rsid w:val="00201D06"/>
    <w:rsid w:val="0020249D"/>
    <w:rsid w:val="00202CAE"/>
    <w:rsid w:val="00211508"/>
    <w:rsid w:val="002139C8"/>
    <w:rsid w:val="002155F5"/>
    <w:rsid w:val="00216415"/>
    <w:rsid w:val="00217B81"/>
    <w:rsid w:val="002241B7"/>
    <w:rsid w:val="002268F2"/>
    <w:rsid w:val="002335D5"/>
    <w:rsid w:val="002376B2"/>
    <w:rsid w:val="00242031"/>
    <w:rsid w:val="00242E66"/>
    <w:rsid w:val="00243765"/>
    <w:rsid w:val="002454CC"/>
    <w:rsid w:val="00247014"/>
    <w:rsid w:val="00250A49"/>
    <w:rsid w:val="002516D1"/>
    <w:rsid w:val="00253BF9"/>
    <w:rsid w:val="0025629C"/>
    <w:rsid w:val="00261A69"/>
    <w:rsid w:val="00263424"/>
    <w:rsid w:val="002641E8"/>
    <w:rsid w:val="00270EF8"/>
    <w:rsid w:val="0027503D"/>
    <w:rsid w:val="0027614A"/>
    <w:rsid w:val="00276604"/>
    <w:rsid w:val="00277B25"/>
    <w:rsid w:val="002800A2"/>
    <w:rsid w:val="0028288C"/>
    <w:rsid w:val="002831C3"/>
    <w:rsid w:val="00283E09"/>
    <w:rsid w:val="002842EB"/>
    <w:rsid w:val="002846E3"/>
    <w:rsid w:val="002878D3"/>
    <w:rsid w:val="002904D7"/>
    <w:rsid w:val="00292BE4"/>
    <w:rsid w:val="00294D2B"/>
    <w:rsid w:val="00296C75"/>
    <w:rsid w:val="0029780B"/>
    <w:rsid w:val="00297F09"/>
    <w:rsid w:val="002A560F"/>
    <w:rsid w:val="002B051D"/>
    <w:rsid w:val="002B0854"/>
    <w:rsid w:val="002B2229"/>
    <w:rsid w:val="002B2E0A"/>
    <w:rsid w:val="002B3F20"/>
    <w:rsid w:val="002B4CAE"/>
    <w:rsid w:val="002B63E2"/>
    <w:rsid w:val="002C074D"/>
    <w:rsid w:val="002C1043"/>
    <w:rsid w:val="002C3B21"/>
    <w:rsid w:val="002C5AFA"/>
    <w:rsid w:val="002C6420"/>
    <w:rsid w:val="002C7BE8"/>
    <w:rsid w:val="002D09AA"/>
    <w:rsid w:val="002E095C"/>
    <w:rsid w:val="002E4ACA"/>
    <w:rsid w:val="002F660B"/>
    <w:rsid w:val="0030280B"/>
    <w:rsid w:val="00306174"/>
    <w:rsid w:val="003101B9"/>
    <w:rsid w:val="00313111"/>
    <w:rsid w:val="00313D2D"/>
    <w:rsid w:val="00313ED2"/>
    <w:rsid w:val="00315682"/>
    <w:rsid w:val="00316DED"/>
    <w:rsid w:val="00320B3B"/>
    <w:rsid w:val="00322D71"/>
    <w:rsid w:val="0032370E"/>
    <w:rsid w:val="003254AC"/>
    <w:rsid w:val="00331968"/>
    <w:rsid w:val="003340BB"/>
    <w:rsid w:val="00334C2C"/>
    <w:rsid w:val="00335BC0"/>
    <w:rsid w:val="0033747E"/>
    <w:rsid w:val="00340646"/>
    <w:rsid w:val="003442C3"/>
    <w:rsid w:val="00345171"/>
    <w:rsid w:val="00345E1A"/>
    <w:rsid w:val="00347B8C"/>
    <w:rsid w:val="00350BEA"/>
    <w:rsid w:val="00354A9E"/>
    <w:rsid w:val="00354AB3"/>
    <w:rsid w:val="003573B2"/>
    <w:rsid w:val="00361799"/>
    <w:rsid w:val="00366959"/>
    <w:rsid w:val="003712A0"/>
    <w:rsid w:val="00371C55"/>
    <w:rsid w:val="00372D41"/>
    <w:rsid w:val="00373C62"/>
    <w:rsid w:val="00374D49"/>
    <w:rsid w:val="00376E37"/>
    <w:rsid w:val="0037711F"/>
    <w:rsid w:val="00384BF8"/>
    <w:rsid w:val="003863EC"/>
    <w:rsid w:val="00391090"/>
    <w:rsid w:val="00392B20"/>
    <w:rsid w:val="00392E6A"/>
    <w:rsid w:val="00393799"/>
    <w:rsid w:val="003941F9"/>
    <w:rsid w:val="003947A4"/>
    <w:rsid w:val="003A31B8"/>
    <w:rsid w:val="003A4C6B"/>
    <w:rsid w:val="003A4F41"/>
    <w:rsid w:val="003A62AE"/>
    <w:rsid w:val="003B100D"/>
    <w:rsid w:val="003B2F1D"/>
    <w:rsid w:val="003B43DE"/>
    <w:rsid w:val="003B4921"/>
    <w:rsid w:val="003B57D0"/>
    <w:rsid w:val="003B6DAD"/>
    <w:rsid w:val="003C0210"/>
    <w:rsid w:val="003C1AEF"/>
    <w:rsid w:val="003C2111"/>
    <w:rsid w:val="003C3B6E"/>
    <w:rsid w:val="003D1C38"/>
    <w:rsid w:val="003D4F2D"/>
    <w:rsid w:val="003D5B3E"/>
    <w:rsid w:val="003D5CA8"/>
    <w:rsid w:val="003D5CCA"/>
    <w:rsid w:val="003D60D8"/>
    <w:rsid w:val="003D77F8"/>
    <w:rsid w:val="003D7B9D"/>
    <w:rsid w:val="003D7C9E"/>
    <w:rsid w:val="003E211D"/>
    <w:rsid w:val="003E2674"/>
    <w:rsid w:val="003E44FD"/>
    <w:rsid w:val="003E738B"/>
    <w:rsid w:val="003E76C8"/>
    <w:rsid w:val="003E7745"/>
    <w:rsid w:val="003E7EC1"/>
    <w:rsid w:val="003F3489"/>
    <w:rsid w:val="003F4091"/>
    <w:rsid w:val="003F6138"/>
    <w:rsid w:val="004015D6"/>
    <w:rsid w:val="00401EEF"/>
    <w:rsid w:val="00403C91"/>
    <w:rsid w:val="004113E6"/>
    <w:rsid w:val="00412B29"/>
    <w:rsid w:val="004145AC"/>
    <w:rsid w:val="0041518F"/>
    <w:rsid w:val="00416246"/>
    <w:rsid w:val="00417714"/>
    <w:rsid w:val="00420254"/>
    <w:rsid w:val="00427450"/>
    <w:rsid w:val="00427C7C"/>
    <w:rsid w:val="00431548"/>
    <w:rsid w:val="0043367E"/>
    <w:rsid w:val="00434FE5"/>
    <w:rsid w:val="00440824"/>
    <w:rsid w:val="00441CE9"/>
    <w:rsid w:val="00442029"/>
    <w:rsid w:val="004456BA"/>
    <w:rsid w:val="00452C81"/>
    <w:rsid w:val="00455413"/>
    <w:rsid w:val="004556E1"/>
    <w:rsid w:val="00455865"/>
    <w:rsid w:val="0045648F"/>
    <w:rsid w:val="00456F58"/>
    <w:rsid w:val="004574EB"/>
    <w:rsid w:val="00457C00"/>
    <w:rsid w:val="00457D51"/>
    <w:rsid w:val="00460314"/>
    <w:rsid w:val="00460731"/>
    <w:rsid w:val="00461151"/>
    <w:rsid w:val="00462365"/>
    <w:rsid w:val="004627B2"/>
    <w:rsid w:val="0047313E"/>
    <w:rsid w:val="004732B0"/>
    <w:rsid w:val="00474686"/>
    <w:rsid w:val="004747A9"/>
    <w:rsid w:val="00476C29"/>
    <w:rsid w:val="004807F8"/>
    <w:rsid w:val="00480BD9"/>
    <w:rsid w:val="00481F7D"/>
    <w:rsid w:val="0048387F"/>
    <w:rsid w:val="00485017"/>
    <w:rsid w:val="00486B26"/>
    <w:rsid w:val="00486BF7"/>
    <w:rsid w:val="00486DED"/>
    <w:rsid w:val="00487C7E"/>
    <w:rsid w:val="004909F8"/>
    <w:rsid w:val="00491DED"/>
    <w:rsid w:val="00492F0E"/>
    <w:rsid w:val="004940E0"/>
    <w:rsid w:val="0049665C"/>
    <w:rsid w:val="004A52C2"/>
    <w:rsid w:val="004A6B8D"/>
    <w:rsid w:val="004B428A"/>
    <w:rsid w:val="004B43E3"/>
    <w:rsid w:val="004B5FF6"/>
    <w:rsid w:val="004B754B"/>
    <w:rsid w:val="004C4511"/>
    <w:rsid w:val="004C4D7F"/>
    <w:rsid w:val="004D2F90"/>
    <w:rsid w:val="004D38EC"/>
    <w:rsid w:val="004D3ABD"/>
    <w:rsid w:val="004D52D6"/>
    <w:rsid w:val="004D5740"/>
    <w:rsid w:val="004E2CB1"/>
    <w:rsid w:val="004E32C4"/>
    <w:rsid w:val="004E36EF"/>
    <w:rsid w:val="004F612B"/>
    <w:rsid w:val="004F66DE"/>
    <w:rsid w:val="005013B5"/>
    <w:rsid w:val="005022A2"/>
    <w:rsid w:val="00510C38"/>
    <w:rsid w:val="0051184D"/>
    <w:rsid w:val="00512F36"/>
    <w:rsid w:val="00513D39"/>
    <w:rsid w:val="00515E2A"/>
    <w:rsid w:val="00521335"/>
    <w:rsid w:val="005219AD"/>
    <w:rsid w:val="00524D75"/>
    <w:rsid w:val="0052646F"/>
    <w:rsid w:val="00526CD2"/>
    <w:rsid w:val="00532D31"/>
    <w:rsid w:val="005359AF"/>
    <w:rsid w:val="0053669F"/>
    <w:rsid w:val="005367B6"/>
    <w:rsid w:val="00537AC1"/>
    <w:rsid w:val="005473E6"/>
    <w:rsid w:val="00552139"/>
    <w:rsid w:val="005563EE"/>
    <w:rsid w:val="00556990"/>
    <w:rsid w:val="0055715E"/>
    <w:rsid w:val="00557B09"/>
    <w:rsid w:val="00557EEB"/>
    <w:rsid w:val="00566895"/>
    <w:rsid w:val="00566D63"/>
    <w:rsid w:val="00570F56"/>
    <w:rsid w:val="00571378"/>
    <w:rsid w:val="005722E6"/>
    <w:rsid w:val="00574EEE"/>
    <w:rsid w:val="00576E45"/>
    <w:rsid w:val="00577773"/>
    <w:rsid w:val="00583141"/>
    <w:rsid w:val="005844F7"/>
    <w:rsid w:val="00585837"/>
    <w:rsid w:val="00587C12"/>
    <w:rsid w:val="005908B8"/>
    <w:rsid w:val="0059288F"/>
    <w:rsid w:val="00596A1E"/>
    <w:rsid w:val="005A1460"/>
    <w:rsid w:val="005A1C14"/>
    <w:rsid w:val="005A384D"/>
    <w:rsid w:val="005A42D2"/>
    <w:rsid w:val="005A7C41"/>
    <w:rsid w:val="005B0D8A"/>
    <w:rsid w:val="005B0F4D"/>
    <w:rsid w:val="005B4E9F"/>
    <w:rsid w:val="005B51AA"/>
    <w:rsid w:val="005B5C4E"/>
    <w:rsid w:val="005C3227"/>
    <w:rsid w:val="005C6EFF"/>
    <w:rsid w:val="005C751F"/>
    <w:rsid w:val="005D0B3A"/>
    <w:rsid w:val="005D1103"/>
    <w:rsid w:val="005D1B4C"/>
    <w:rsid w:val="005D382E"/>
    <w:rsid w:val="005D3B19"/>
    <w:rsid w:val="005D42A1"/>
    <w:rsid w:val="005D5F8B"/>
    <w:rsid w:val="005D6A37"/>
    <w:rsid w:val="005D7D59"/>
    <w:rsid w:val="005E0363"/>
    <w:rsid w:val="005E193A"/>
    <w:rsid w:val="005E28AE"/>
    <w:rsid w:val="005E2F1A"/>
    <w:rsid w:val="005F14C2"/>
    <w:rsid w:val="005F48A3"/>
    <w:rsid w:val="005F4E9A"/>
    <w:rsid w:val="005F4F7C"/>
    <w:rsid w:val="005F696E"/>
    <w:rsid w:val="005F6E59"/>
    <w:rsid w:val="005F7A62"/>
    <w:rsid w:val="00601559"/>
    <w:rsid w:val="00602A7B"/>
    <w:rsid w:val="0060342C"/>
    <w:rsid w:val="00605203"/>
    <w:rsid w:val="00607E71"/>
    <w:rsid w:val="00614DA1"/>
    <w:rsid w:val="00615966"/>
    <w:rsid w:val="0062241F"/>
    <w:rsid w:val="00622A30"/>
    <w:rsid w:val="006246FB"/>
    <w:rsid w:val="00624727"/>
    <w:rsid w:val="00624D82"/>
    <w:rsid w:val="00624E34"/>
    <w:rsid w:val="00624F1D"/>
    <w:rsid w:val="00626626"/>
    <w:rsid w:val="006339C4"/>
    <w:rsid w:val="006361F7"/>
    <w:rsid w:val="00636D6A"/>
    <w:rsid w:val="006402A8"/>
    <w:rsid w:val="00641501"/>
    <w:rsid w:val="0064217D"/>
    <w:rsid w:val="00642E37"/>
    <w:rsid w:val="00643AD5"/>
    <w:rsid w:val="00651626"/>
    <w:rsid w:val="006563BD"/>
    <w:rsid w:val="00656AA1"/>
    <w:rsid w:val="00656F24"/>
    <w:rsid w:val="00657D41"/>
    <w:rsid w:val="00660492"/>
    <w:rsid w:val="00661328"/>
    <w:rsid w:val="0066677D"/>
    <w:rsid w:val="00672C2F"/>
    <w:rsid w:val="0067350F"/>
    <w:rsid w:val="006745D4"/>
    <w:rsid w:val="006759BC"/>
    <w:rsid w:val="006822F9"/>
    <w:rsid w:val="00682B18"/>
    <w:rsid w:val="00683EC9"/>
    <w:rsid w:val="00684A4F"/>
    <w:rsid w:val="00687E8A"/>
    <w:rsid w:val="00692821"/>
    <w:rsid w:val="00693D9E"/>
    <w:rsid w:val="006943E3"/>
    <w:rsid w:val="006A3627"/>
    <w:rsid w:val="006A3653"/>
    <w:rsid w:val="006B0078"/>
    <w:rsid w:val="006B1F7C"/>
    <w:rsid w:val="006B3841"/>
    <w:rsid w:val="006B6476"/>
    <w:rsid w:val="006B6A4E"/>
    <w:rsid w:val="006B726A"/>
    <w:rsid w:val="006B78B0"/>
    <w:rsid w:val="006C0974"/>
    <w:rsid w:val="006C26B8"/>
    <w:rsid w:val="006C307B"/>
    <w:rsid w:val="006C347A"/>
    <w:rsid w:val="006D2132"/>
    <w:rsid w:val="006D30C3"/>
    <w:rsid w:val="006D34B1"/>
    <w:rsid w:val="006D35F0"/>
    <w:rsid w:val="006D7B2C"/>
    <w:rsid w:val="006E16C3"/>
    <w:rsid w:val="006E3C95"/>
    <w:rsid w:val="006F13C5"/>
    <w:rsid w:val="006F1B0D"/>
    <w:rsid w:val="006F1BF4"/>
    <w:rsid w:val="006F57F9"/>
    <w:rsid w:val="006F5815"/>
    <w:rsid w:val="006F7EB9"/>
    <w:rsid w:val="00704532"/>
    <w:rsid w:val="00705331"/>
    <w:rsid w:val="00706CB6"/>
    <w:rsid w:val="0071459E"/>
    <w:rsid w:val="00724D39"/>
    <w:rsid w:val="00732A0E"/>
    <w:rsid w:val="0073336E"/>
    <w:rsid w:val="007344EA"/>
    <w:rsid w:val="007370AE"/>
    <w:rsid w:val="00740740"/>
    <w:rsid w:val="00741BAA"/>
    <w:rsid w:val="007474B9"/>
    <w:rsid w:val="0075310F"/>
    <w:rsid w:val="0075346B"/>
    <w:rsid w:val="00763CEF"/>
    <w:rsid w:val="007641F5"/>
    <w:rsid w:val="00777651"/>
    <w:rsid w:val="00781429"/>
    <w:rsid w:val="00785CA3"/>
    <w:rsid w:val="00786B8F"/>
    <w:rsid w:val="00790662"/>
    <w:rsid w:val="0079104D"/>
    <w:rsid w:val="00795701"/>
    <w:rsid w:val="00795D19"/>
    <w:rsid w:val="00797BEE"/>
    <w:rsid w:val="007A137A"/>
    <w:rsid w:val="007A23F4"/>
    <w:rsid w:val="007A4D3A"/>
    <w:rsid w:val="007A5E20"/>
    <w:rsid w:val="007A7FCF"/>
    <w:rsid w:val="007B18F7"/>
    <w:rsid w:val="007B397F"/>
    <w:rsid w:val="007B5CAC"/>
    <w:rsid w:val="007B7141"/>
    <w:rsid w:val="007C6B0B"/>
    <w:rsid w:val="007C7387"/>
    <w:rsid w:val="007D0399"/>
    <w:rsid w:val="007D3EB5"/>
    <w:rsid w:val="007D4BA5"/>
    <w:rsid w:val="007D59A9"/>
    <w:rsid w:val="007D6276"/>
    <w:rsid w:val="007D651B"/>
    <w:rsid w:val="007E0929"/>
    <w:rsid w:val="007E1BE5"/>
    <w:rsid w:val="007E5F57"/>
    <w:rsid w:val="007E658F"/>
    <w:rsid w:val="007E70D0"/>
    <w:rsid w:val="007F1FF4"/>
    <w:rsid w:val="007F344B"/>
    <w:rsid w:val="007F5312"/>
    <w:rsid w:val="007F716A"/>
    <w:rsid w:val="007F7FA8"/>
    <w:rsid w:val="00801129"/>
    <w:rsid w:val="00803DBA"/>
    <w:rsid w:val="00805BF9"/>
    <w:rsid w:val="00812D3D"/>
    <w:rsid w:val="00817F2D"/>
    <w:rsid w:val="008242AD"/>
    <w:rsid w:val="00826502"/>
    <w:rsid w:val="00832271"/>
    <w:rsid w:val="00835584"/>
    <w:rsid w:val="008425E3"/>
    <w:rsid w:val="0084367F"/>
    <w:rsid w:val="00846EE2"/>
    <w:rsid w:val="00850204"/>
    <w:rsid w:val="00852274"/>
    <w:rsid w:val="008531C2"/>
    <w:rsid w:val="00854C01"/>
    <w:rsid w:val="00855796"/>
    <w:rsid w:val="00856544"/>
    <w:rsid w:val="008575EF"/>
    <w:rsid w:val="00860931"/>
    <w:rsid w:val="00860F79"/>
    <w:rsid w:val="00860FD7"/>
    <w:rsid w:val="008610DB"/>
    <w:rsid w:val="00861F73"/>
    <w:rsid w:val="008645BD"/>
    <w:rsid w:val="0087177F"/>
    <w:rsid w:val="00872370"/>
    <w:rsid w:val="008758F0"/>
    <w:rsid w:val="008800C8"/>
    <w:rsid w:val="00880F21"/>
    <w:rsid w:val="008817B2"/>
    <w:rsid w:val="0088218E"/>
    <w:rsid w:val="00884262"/>
    <w:rsid w:val="00884C34"/>
    <w:rsid w:val="00885267"/>
    <w:rsid w:val="0088534F"/>
    <w:rsid w:val="008858D2"/>
    <w:rsid w:val="0089140B"/>
    <w:rsid w:val="008967A3"/>
    <w:rsid w:val="00896F13"/>
    <w:rsid w:val="0089755C"/>
    <w:rsid w:val="008A7665"/>
    <w:rsid w:val="008B323B"/>
    <w:rsid w:val="008B4496"/>
    <w:rsid w:val="008B4C8D"/>
    <w:rsid w:val="008B7EBF"/>
    <w:rsid w:val="008C18CD"/>
    <w:rsid w:val="008C3BF9"/>
    <w:rsid w:val="008D334B"/>
    <w:rsid w:val="008D5227"/>
    <w:rsid w:val="008E009E"/>
    <w:rsid w:val="008E0106"/>
    <w:rsid w:val="008E33C8"/>
    <w:rsid w:val="008E690B"/>
    <w:rsid w:val="008E71D9"/>
    <w:rsid w:val="008F2391"/>
    <w:rsid w:val="008F351E"/>
    <w:rsid w:val="008F390E"/>
    <w:rsid w:val="008F3A26"/>
    <w:rsid w:val="008F46F5"/>
    <w:rsid w:val="0090080A"/>
    <w:rsid w:val="00912CEF"/>
    <w:rsid w:val="0091598F"/>
    <w:rsid w:val="00916D60"/>
    <w:rsid w:val="00917942"/>
    <w:rsid w:val="00917B04"/>
    <w:rsid w:val="00925A0F"/>
    <w:rsid w:val="00930712"/>
    <w:rsid w:val="009316DD"/>
    <w:rsid w:val="00933B7C"/>
    <w:rsid w:val="009356B7"/>
    <w:rsid w:val="00937E6A"/>
    <w:rsid w:val="0094041F"/>
    <w:rsid w:val="009415AA"/>
    <w:rsid w:val="0094301C"/>
    <w:rsid w:val="00944736"/>
    <w:rsid w:val="00944A27"/>
    <w:rsid w:val="00945663"/>
    <w:rsid w:val="00945807"/>
    <w:rsid w:val="00946B19"/>
    <w:rsid w:val="00947771"/>
    <w:rsid w:val="00950520"/>
    <w:rsid w:val="00951C78"/>
    <w:rsid w:val="00953409"/>
    <w:rsid w:val="009536D8"/>
    <w:rsid w:val="0095414D"/>
    <w:rsid w:val="009558C4"/>
    <w:rsid w:val="0095743C"/>
    <w:rsid w:val="00962AB9"/>
    <w:rsid w:val="00964431"/>
    <w:rsid w:val="0096584A"/>
    <w:rsid w:val="00965C58"/>
    <w:rsid w:val="00973C40"/>
    <w:rsid w:val="0097720C"/>
    <w:rsid w:val="00981904"/>
    <w:rsid w:val="00982845"/>
    <w:rsid w:val="00982D62"/>
    <w:rsid w:val="00983735"/>
    <w:rsid w:val="00987E44"/>
    <w:rsid w:val="009901D1"/>
    <w:rsid w:val="00991A1E"/>
    <w:rsid w:val="00993A89"/>
    <w:rsid w:val="00995406"/>
    <w:rsid w:val="009972CF"/>
    <w:rsid w:val="009A01F5"/>
    <w:rsid w:val="009A09FE"/>
    <w:rsid w:val="009A13BB"/>
    <w:rsid w:val="009A63EE"/>
    <w:rsid w:val="009B0416"/>
    <w:rsid w:val="009B1CEB"/>
    <w:rsid w:val="009B4AA6"/>
    <w:rsid w:val="009C2784"/>
    <w:rsid w:val="009C3B31"/>
    <w:rsid w:val="009C62DC"/>
    <w:rsid w:val="009C7F52"/>
    <w:rsid w:val="009D42E0"/>
    <w:rsid w:val="009D541E"/>
    <w:rsid w:val="009D7EC1"/>
    <w:rsid w:val="009E0985"/>
    <w:rsid w:val="009E148A"/>
    <w:rsid w:val="009E3081"/>
    <w:rsid w:val="009E6EAE"/>
    <w:rsid w:val="009F3ABB"/>
    <w:rsid w:val="009F5037"/>
    <w:rsid w:val="009F62DF"/>
    <w:rsid w:val="00A0292D"/>
    <w:rsid w:val="00A0466A"/>
    <w:rsid w:val="00A06E0D"/>
    <w:rsid w:val="00A11B29"/>
    <w:rsid w:val="00A13155"/>
    <w:rsid w:val="00A13B20"/>
    <w:rsid w:val="00A162FF"/>
    <w:rsid w:val="00A2150A"/>
    <w:rsid w:val="00A252E0"/>
    <w:rsid w:val="00A2739E"/>
    <w:rsid w:val="00A279BE"/>
    <w:rsid w:val="00A30D3F"/>
    <w:rsid w:val="00A3563D"/>
    <w:rsid w:val="00A369BE"/>
    <w:rsid w:val="00A37871"/>
    <w:rsid w:val="00A4073E"/>
    <w:rsid w:val="00A41C98"/>
    <w:rsid w:val="00A463C2"/>
    <w:rsid w:val="00A46471"/>
    <w:rsid w:val="00A52DA2"/>
    <w:rsid w:val="00A54268"/>
    <w:rsid w:val="00A54D43"/>
    <w:rsid w:val="00A56184"/>
    <w:rsid w:val="00A60B6E"/>
    <w:rsid w:val="00A61F8A"/>
    <w:rsid w:val="00A62AE0"/>
    <w:rsid w:val="00A635AE"/>
    <w:rsid w:val="00A64C28"/>
    <w:rsid w:val="00A66807"/>
    <w:rsid w:val="00A6765A"/>
    <w:rsid w:val="00A67CD9"/>
    <w:rsid w:val="00A67CDB"/>
    <w:rsid w:val="00A70FAA"/>
    <w:rsid w:val="00A711A8"/>
    <w:rsid w:val="00A729F1"/>
    <w:rsid w:val="00A73466"/>
    <w:rsid w:val="00A74C67"/>
    <w:rsid w:val="00A87E9C"/>
    <w:rsid w:val="00A903CE"/>
    <w:rsid w:val="00A9183C"/>
    <w:rsid w:val="00A92330"/>
    <w:rsid w:val="00A95CB2"/>
    <w:rsid w:val="00AA583B"/>
    <w:rsid w:val="00AB0AF3"/>
    <w:rsid w:val="00AB31AB"/>
    <w:rsid w:val="00AB66FB"/>
    <w:rsid w:val="00AC2AF4"/>
    <w:rsid w:val="00AC470D"/>
    <w:rsid w:val="00AC633E"/>
    <w:rsid w:val="00AD0668"/>
    <w:rsid w:val="00AD3347"/>
    <w:rsid w:val="00AD4AEE"/>
    <w:rsid w:val="00AD7171"/>
    <w:rsid w:val="00AE494E"/>
    <w:rsid w:val="00AE59F4"/>
    <w:rsid w:val="00B01714"/>
    <w:rsid w:val="00B0690C"/>
    <w:rsid w:val="00B06B87"/>
    <w:rsid w:val="00B13BA2"/>
    <w:rsid w:val="00B14F85"/>
    <w:rsid w:val="00B16472"/>
    <w:rsid w:val="00B24340"/>
    <w:rsid w:val="00B258A4"/>
    <w:rsid w:val="00B2694E"/>
    <w:rsid w:val="00B31487"/>
    <w:rsid w:val="00B36842"/>
    <w:rsid w:val="00B54C29"/>
    <w:rsid w:val="00B60108"/>
    <w:rsid w:val="00B628D0"/>
    <w:rsid w:val="00B62EDF"/>
    <w:rsid w:val="00B66B83"/>
    <w:rsid w:val="00B670A0"/>
    <w:rsid w:val="00B67723"/>
    <w:rsid w:val="00B70585"/>
    <w:rsid w:val="00B71FB0"/>
    <w:rsid w:val="00B750F5"/>
    <w:rsid w:val="00B80D70"/>
    <w:rsid w:val="00B83458"/>
    <w:rsid w:val="00B84940"/>
    <w:rsid w:val="00B873E6"/>
    <w:rsid w:val="00B933A5"/>
    <w:rsid w:val="00B95D4D"/>
    <w:rsid w:val="00BA097B"/>
    <w:rsid w:val="00BA183C"/>
    <w:rsid w:val="00BA3A23"/>
    <w:rsid w:val="00BA40A6"/>
    <w:rsid w:val="00BA52A2"/>
    <w:rsid w:val="00BB0F75"/>
    <w:rsid w:val="00BB1831"/>
    <w:rsid w:val="00BC2426"/>
    <w:rsid w:val="00BC3548"/>
    <w:rsid w:val="00BC61EA"/>
    <w:rsid w:val="00BC7D9D"/>
    <w:rsid w:val="00BD2304"/>
    <w:rsid w:val="00BD59E3"/>
    <w:rsid w:val="00BD60C8"/>
    <w:rsid w:val="00BD7346"/>
    <w:rsid w:val="00BE09F7"/>
    <w:rsid w:val="00BE21A2"/>
    <w:rsid w:val="00BE59CA"/>
    <w:rsid w:val="00C0057A"/>
    <w:rsid w:val="00C05B7A"/>
    <w:rsid w:val="00C11BC1"/>
    <w:rsid w:val="00C11D72"/>
    <w:rsid w:val="00C153B6"/>
    <w:rsid w:val="00C15FE6"/>
    <w:rsid w:val="00C16B7B"/>
    <w:rsid w:val="00C21735"/>
    <w:rsid w:val="00C27535"/>
    <w:rsid w:val="00C3776A"/>
    <w:rsid w:val="00C40B33"/>
    <w:rsid w:val="00C45DD9"/>
    <w:rsid w:val="00C47877"/>
    <w:rsid w:val="00C506E5"/>
    <w:rsid w:val="00C56387"/>
    <w:rsid w:val="00C57270"/>
    <w:rsid w:val="00C639ED"/>
    <w:rsid w:val="00C670AC"/>
    <w:rsid w:val="00C673D5"/>
    <w:rsid w:val="00C7164B"/>
    <w:rsid w:val="00C75ED8"/>
    <w:rsid w:val="00C76351"/>
    <w:rsid w:val="00C82AD8"/>
    <w:rsid w:val="00C93DA5"/>
    <w:rsid w:val="00C949D6"/>
    <w:rsid w:val="00C961C9"/>
    <w:rsid w:val="00C97327"/>
    <w:rsid w:val="00CA5DD7"/>
    <w:rsid w:val="00CA633C"/>
    <w:rsid w:val="00CA6752"/>
    <w:rsid w:val="00CA6E10"/>
    <w:rsid w:val="00CA6FFB"/>
    <w:rsid w:val="00CA7DAC"/>
    <w:rsid w:val="00CB2FD9"/>
    <w:rsid w:val="00CB51C6"/>
    <w:rsid w:val="00CB672F"/>
    <w:rsid w:val="00CB7BA6"/>
    <w:rsid w:val="00CC052E"/>
    <w:rsid w:val="00CD2866"/>
    <w:rsid w:val="00CD471C"/>
    <w:rsid w:val="00CD7B8C"/>
    <w:rsid w:val="00CE2B2F"/>
    <w:rsid w:val="00CF2CFD"/>
    <w:rsid w:val="00CF42F1"/>
    <w:rsid w:val="00CF6665"/>
    <w:rsid w:val="00D022B2"/>
    <w:rsid w:val="00D03626"/>
    <w:rsid w:val="00D0444D"/>
    <w:rsid w:val="00D055A8"/>
    <w:rsid w:val="00D061D2"/>
    <w:rsid w:val="00D12BCF"/>
    <w:rsid w:val="00D16EE3"/>
    <w:rsid w:val="00D20E11"/>
    <w:rsid w:val="00D224E7"/>
    <w:rsid w:val="00D23B05"/>
    <w:rsid w:val="00D266FE"/>
    <w:rsid w:val="00D30BED"/>
    <w:rsid w:val="00D30D00"/>
    <w:rsid w:val="00D3159D"/>
    <w:rsid w:val="00D32562"/>
    <w:rsid w:val="00D35E7F"/>
    <w:rsid w:val="00D36ACA"/>
    <w:rsid w:val="00D417FB"/>
    <w:rsid w:val="00D429A0"/>
    <w:rsid w:val="00D4696F"/>
    <w:rsid w:val="00D4697D"/>
    <w:rsid w:val="00D52440"/>
    <w:rsid w:val="00D57019"/>
    <w:rsid w:val="00D578E3"/>
    <w:rsid w:val="00D57E51"/>
    <w:rsid w:val="00D62472"/>
    <w:rsid w:val="00D63081"/>
    <w:rsid w:val="00D639AB"/>
    <w:rsid w:val="00D64580"/>
    <w:rsid w:val="00D65C7F"/>
    <w:rsid w:val="00D662F4"/>
    <w:rsid w:val="00D66A5B"/>
    <w:rsid w:val="00D67685"/>
    <w:rsid w:val="00D70D91"/>
    <w:rsid w:val="00D725AC"/>
    <w:rsid w:val="00D75F73"/>
    <w:rsid w:val="00D7755E"/>
    <w:rsid w:val="00D849D5"/>
    <w:rsid w:val="00D87A28"/>
    <w:rsid w:val="00D92043"/>
    <w:rsid w:val="00D94200"/>
    <w:rsid w:val="00DA0A73"/>
    <w:rsid w:val="00DA1732"/>
    <w:rsid w:val="00DA3906"/>
    <w:rsid w:val="00DA6D4A"/>
    <w:rsid w:val="00DB1911"/>
    <w:rsid w:val="00DB1EE6"/>
    <w:rsid w:val="00DB2428"/>
    <w:rsid w:val="00DB5B60"/>
    <w:rsid w:val="00DB6497"/>
    <w:rsid w:val="00DB7385"/>
    <w:rsid w:val="00DC23D0"/>
    <w:rsid w:val="00DC4420"/>
    <w:rsid w:val="00DC56B5"/>
    <w:rsid w:val="00DC5EE9"/>
    <w:rsid w:val="00DC65D9"/>
    <w:rsid w:val="00DD151D"/>
    <w:rsid w:val="00DD2373"/>
    <w:rsid w:val="00DE1CB0"/>
    <w:rsid w:val="00DE22B9"/>
    <w:rsid w:val="00DE2F76"/>
    <w:rsid w:val="00DE5AC8"/>
    <w:rsid w:val="00DF1A1D"/>
    <w:rsid w:val="00DF2C25"/>
    <w:rsid w:val="00DF37B1"/>
    <w:rsid w:val="00DF75DE"/>
    <w:rsid w:val="00E05873"/>
    <w:rsid w:val="00E131F9"/>
    <w:rsid w:val="00E147DA"/>
    <w:rsid w:val="00E14D1A"/>
    <w:rsid w:val="00E151E5"/>
    <w:rsid w:val="00E21A77"/>
    <w:rsid w:val="00E231C1"/>
    <w:rsid w:val="00E24BDB"/>
    <w:rsid w:val="00E27906"/>
    <w:rsid w:val="00E27A27"/>
    <w:rsid w:val="00E27A4E"/>
    <w:rsid w:val="00E32A10"/>
    <w:rsid w:val="00E3312D"/>
    <w:rsid w:val="00E432B9"/>
    <w:rsid w:val="00E44577"/>
    <w:rsid w:val="00E5011D"/>
    <w:rsid w:val="00E51BCD"/>
    <w:rsid w:val="00E51FBB"/>
    <w:rsid w:val="00E5201F"/>
    <w:rsid w:val="00E52CC7"/>
    <w:rsid w:val="00E53566"/>
    <w:rsid w:val="00E57D38"/>
    <w:rsid w:val="00E60DDB"/>
    <w:rsid w:val="00E64D6B"/>
    <w:rsid w:val="00E70AAC"/>
    <w:rsid w:val="00E70C24"/>
    <w:rsid w:val="00E77E03"/>
    <w:rsid w:val="00E77F72"/>
    <w:rsid w:val="00E82F86"/>
    <w:rsid w:val="00E904EE"/>
    <w:rsid w:val="00E919B3"/>
    <w:rsid w:val="00E91E6B"/>
    <w:rsid w:val="00E93B94"/>
    <w:rsid w:val="00E948C2"/>
    <w:rsid w:val="00E9546D"/>
    <w:rsid w:val="00E971EE"/>
    <w:rsid w:val="00E97BB8"/>
    <w:rsid w:val="00EA03D0"/>
    <w:rsid w:val="00EA18FB"/>
    <w:rsid w:val="00EA2159"/>
    <w:rsid w:val="00EA21DE"/>
    <w:rsid w:val="00EA68C3"/>
    <w:rsid w:val="00EA7EB7"/>
    <w:rsid w:val="00EB11EF"/>
    <w:rsid w:val="00EB55CA"/>
    <w:rsid w:val="00EB5E30"/>
    <w:rsid w:val="00EB7D0B"/>
    <w:rsid w:val="00EC304F"/>
    <w:rsid w:val="00EC4A65"/>
    <w:rsid w:val="00EC56C5"/>
    <w:rsid w:val="00ED0AF2"/>
    <w:rsid w:val="00ED14A4"/>
    <w:rsid w:val="00ED190C"/>
    <w:rsid w:val="00ED3375"/>
    <w:rsid w:val="00ED4396"/>
    <w:rsid w:val="00ED5A9F"/>
    <w:rsid w:val="00ED7EC7"/>
    <w:rsid w:val="00EE1174"/>
    <w:rsid w:val="00EE2BE1"/>
    <w:rsid w:val="00EE415F"/>
    <w:rsid w:val="00EE790B"/>
    <w:rsid w:val="00EE7F95"/>
    <w:rsid w:val="00EF052B"/>
    <w:rsid w:val="00EF4B11"/>
    <w:rsid w:val="00EF54E1"/>
    <w:rsid w:val="00F058CC"/>
    <w:rsid w:val="00F05B0B"/>
    <w:rsid w:val="00F06E33"/>
    <w:rsid w:val="00F10964"/>
    <w:rsid w:val="00F12CFC"/>
    <w:rsid w:val="00F13AE2"/>
    <w:rsid w:val="00F1494B"/>
    <w:rsid w:val="00F176D6"/>
    <w:rsid w:val="00F17CD3"/>
    <w:rsid w:val="00F20D23"/>
    <w:rsid w:val="00F246A1"/>
    <w:rsid w:val="00F25032"/>
    <w:rsid w:val="00F26265"/>
    <w:rsid w:val="00F277AE"/>
    <w:rsid w:val="00F304DD"/>
    <w:rsid w:val="00F32145"/>
    <w:rsid w:val="00F33449"/>
    <w:rsid w:val="00F34804"/>
    <w:rsid w:val="00F35E7E"/>
    <w:rsid w:val="00F36762"/>
    <w:rsid w:val="00F36E16"/>
    <w:rsid w:val="00F41BE4"/>
    <w:rsid w:val="00F41DC3"/>
    <w:rsid w:val="00F471CC"/>
    <w:rsid w:val="00F4737D"/>
    <w:rsid w:val="00F52C08"/>
    <w:rsid w:val="00F6075A"/>
    <w:rsid w:val="00F60B80"/>
    <w:rsid w:val="00F64AED"/>
    <w:rsid w:val="00F66DAF"/>
    <w:rsid w:val="00F71134"/>
    <w:rsid w:val="00F72551"/>
    <w:rsid w:val="00F776AA"/>
    <w:rsid w:val="00F77BF9"/>
    <w:rsid w:val="00F80DF0"/>
    <w:rsid w:val="00F81B87"/>
    <w:rsid w:val="00F9071B"/>
    <w:rsid w:val="00F975ED"/>
    <w:rsid w:val="00FA2C34"/>
    <w:rsid w:val="00FA52D0"/>
    <w:rsid w:val="00FB3BB9"/>
    <w:rsid w:val="00FB4B68"/>
    <w:rsid w:val="00FB5D73"/>
    <w:rsid w:val="00FB79CA"/>
    <w:rsid w:val="00FB7D04"/>
    <w:rsid w:val="00FC2DD7"/>
    <w:rsid w:val="00FD2E3C"/>
    <w:rsid w:val="00FD509C"/>
    <w:rsid w:val="00FD74B6"/>
    <w:rsid w:val="00FE010E"/>
    <w:rsid w:val="00FE0E6D"/>
    <w:rsid w:val="00FE4003"/>
    <w:rsid w:val="00FE619B"/>
    <w:rsid w:val="00FF0B74"/>
    <w:rsid w:val="00FF5F3B"/>
    <w:rsid w:val="018FA626"/>
    <w:rsid w:val="019ED442"/>
    <w:rsid w:val="0274A293"/>
    <w:rsid w:val="052B8DA9"/>
    <w:rsid w:val="05C03616"/>
    <w:rsid w:val="0729D618"/>
    <w:rsid w:val="079D0AEB"/>
    <w:rsid w:val="088DE3DC"/>
    <w:rsid w:val="090403C8"/>
    <w:rsid w:val="09B532D0"/>
    <w:rsid w:val="0A7ED4DE"/>
    <w:rsid w:val="0C530584"/>
    <w:rsid w:val="0C89F40F"/>
    <w:rsid w:val="0E822966"/>
    <w:rsid w:val="0EA96E4A"/>
    <w:rsid w:val="10B8A67E"/>
    <w:rsid w:val="11C107E4"/>
    <w:rsid w:val="1210E5A6"/>
    <w:rsid w:val="1264F300"/>
    <w:rsid w:val="1337CE4E"/>
    <w:rsid w:val="138D397C"/>
    <w:rsid w:val="13A6126C"/>
    <w:rsid w:val="13AA0BD0"/>
    <w:rsid w:val="1456446E"/>
    <w:rsid w:val="15386817"/>
    <w:rsid w:val="15E1BB36"/>
    <w:rsid w:val="16EE65A7"/>
    <w:rsid w:val="176E4474"/>
    <w:rsid w:val="19FBC037"/>
    <w:rsid w:val="1ACE3202"/>
    <w:rsid w:val="1AE65FAF"/>
    <w:rsid w:val="1B0D293D"/>
    <w:rsid w:val="1B354C5C"/>
    <w:rsid w:val="1C062AA4"/>
    <w:rsid w:val="1C82D6CF"/>
    <w:rsid w:val="1CFE93DE"/>
    <w:rsid w:val="1EF9CB66"/>
    <w:rsid w:val="21BD71A5"/>
    <w:rsid w:val="21EE387B"/>
    <w:rsid w:val="237FFB55"/>
    <w:rsid w:val="23DF0093"/>
    <w:rsid w:val="24591460"/>
    <w:rsid w:val="247EA6CE"/>
    <w:rsid w:val="24809D87"/>
    <w:rsid w:val="24F9DA50"/>
    <w:rsid w:val="266C9C16"/>
    <w:rsid w:val="270716E5"/>
    <w:rsid w:val="27CD177C"/>
    <w:rsid w:val="2827A26E"/>
    <w:rsid w:val="2844C98F"/>
    <w:rsid w:val="28B1AC12"/>
    <w:rsid w:val="28B2C157"/>
    <w:rsid w:val="28C00AB7"/>
    <w:rsid w:val="28F1DBD0"/>
    <w:rsid w:val="2AF4E693"/>
    <w:rsid w:val="2C20D4FF"/>
    <w:rsid w:val="2C6466AB"/>
    <w:rsid w:val="2CAD1222"/>
    <w:rsid w:val="2CE07026"/>
    <w:rsid w:val="2F304CA9"/>
    <w:rsid w:val="3116E727"/>
    <w:rsid w:val="3351B8EC"/>
    <w:rsid w:val="337211E5"/>
    <w:rsid w:val="34689FDC"/>
    <w:rsid w:val="353B66BE"/>
    <w:rsid w:val="35AB5D88"/>
    <w:rsid w:val="35F0B13E"/>
    <w:rsid w:val="370A322C"/>
    <w:rsid w:val="38423AAA"/>
    <w:rsid w:val="385878F4"/>
    <w:rsid w:val="38707BF5"/>
    <w:rsid w:val="38B98A7B"/>
    <w:rsid w:val="38D99C0A"/>
    <w:rsid w:val="3A298618"/>
    <w:rsid w:val="3A324FD8"/>
    <w:rsid w:val="3AF3BCBB"/>
    <w:rsid w:val="3BC497B4"/>
    <w:rsid w:val="3C309CBB"/>
    <w:rsid w:val="3C748ECB"/>
    <w:rsid w:val="3D2A6AE7"/>
    <w:rsid w:val="3D878341"/>
    <w:rsid w:val="3DD54C41"/>
    <w:rsid w:val="3ED0EF1B"/>
    <w:rsid w:val="4001A34A"/>
    <w:rsid w:val="40234EFD"/>
    <w:rsid w:val="4078D045"/>
    <w:rsid w:val="430A6679"/>
    <w:rsid w:val="43342758"/>
    <w:rsid w:val="437B20ED"/>
    <w:rsid w:val="439ABE37"/>
    <w:rsid w:val="43F81417"/>
    <w:rsid w:val="4455DB13"/>
    <w:rsid w:val="447707B2"/>
    <w:rsid w:val="44D2CEBA"/>
    <w:rsid w:val="44F574F7"/>
    <w:rsid w:val="4692BE4B"/>
    <w:rsid w:val="4819B36D"/>
    <w:rsid w:val="48956CDC"/>
    <w:rsid w:val="4A81D235"/>
    <w:rsid w:val="4BB51B72"/>
    <w:rsid w:val="4BF8DAB4"/>
    <w:rsid w:val="4C4FD7A0"/>
    <w:rsid w:val="4C649E70"/>
    <w:rsid w:val="4CC5C3C0"/>
    <w:rsid w:val="4D641663"/>
    <w:rsid w:val="4DAADB92"/>
    <w:rsid w:val="4DACA63D"/>
    <w:rsid w:val="4EEC228D"/>
    <w:rsid w:val="503F1F4C"/>
    <w:rsid w:val="50678FC4"/>
    <w:rsid w:val="50CCE0C7"/>
    <w:rsid w:val="51F313AE"/>
    <w:rsid w:val="54F261EE"/>
    <w:rsid w:val="5545660C"/>
    <w:rsid w:val="55A5E7AF"/>
    <w:rsid w:val="55B1C9B5"/>
    <w:rsid w:val="55ECE32F"/>
    <w:rsid w:val="572F2E9E"/>
    <w:rsid w:val="58797A51"/>
    <w:rsid w:val="5933B1C7"/>
    <w:rsid w:val="596F4082"/>
    <w:rsid w:val="5A7620B0"/>
    <w:rsid w:val="5C8E505F"/>
    <w:rsid w:val="5C94DFE2"/>
    <w:rsid w:val="5E83F212"/>
    <w:rsid w:val="5EFD1DD5"/>
    <w:rsid w:val="5FF8B11A"/>
    <w:rsid w:val="61FA4260"/>
    <w:rsid w:val="6219FA93"/>
    <w:rsid w:val="62230522"/>
    <w:rsid w:val="62F1B3E1"/>
    <w:rsid w:val="630973C3"/>
    <w:rsid w:val="63B910CA"/>
    <w:rsid w:val="64298879"/>
    <w:rsid w:val="6453BC0F"/>
    <w:rsid w:val="64C82EAB"/>
    <w:rsid w:val="65267105"/>
    <w:rsid w:val="65428905"/>
    <w:rsid w:val="666A0D7F"/>
    <w:rsid w:val="671DC0D6"/>
    <w:rsid w:val="68D865C5"/>
    <w:rsid w:val="6947980B"/>
    <w:rsid w:val="6A49E816"/>
    <w:rsid w:val="6BC93510"/>
    <w:rsid w:val="6C1AF8B1"/>
    <w:rsid w:val="6D7C2F68"/>
    <w:rsid w:val="6E0D0DB2"/>
    <w:rsid w:val="6FFA3CC8"/>
    <w:rsid w:val="70202BF4"/>
    <w:rsid w:val="70DF261C"/>
    <w:rsid w:val="711260F7"/>
    <w:rsid w:val="719D034E"/>
    <w:rsid w:val="71DCA72F"/>
    <w:rsid w:val="739C4F9F"/>
    <w:rsid w:val="75212EB8"/>
    <w:rsid w:val="75FE0E4E"/>
    <w:rsid w:val="767C7EE2"/>
    <w:rsid w:val="77114D0D"/>
    <w:rsid w:val="78F7F32F"/>
    <w:rsid w:val="7B4C89CF"/>
    <w:rsid w:val="7B964BA9"/>
    <w:rsid w:val="7BE3B0FE"/>
    <w:rsid w:val="7DE43E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4C58BE"/>
  <w15:chartTrackingRefBased/>
  <w15:docId w15:val="{9C2C41FC-EA7C-480B-AC38-3FE7F5E8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6B78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566D63"/>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6B78B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566D63"/>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unhideWhenUsed/>
    <w:rsid w:val="00566D63"/>
    <w:rPr>
      <w:color w:val="0563C1" w:themeColor="hyperlink"/>
      <w:u w:val="single"/>
    </w:rPr>
  </w:style>
  <w:style w:type="character" w:styleId="NichtaufgelsteErwhnung">
    <w:name w:val="Unresolved Mention"/>
    <w:basedOn w:val="Absatz-Standardschriftart"/>
    <w:uiPriority w:val="99"/>
    <w:semiHidden/>
    <w:unhideWhenUsed/>
    <w:rsid w:val="00566D63"/>
    <w:rPr>
      <w:color w:val="605E5C"/>
      <w:shd w:val="clear" w:color="auto" w:fill="E1DFDD"/>
    </w:rPr>
  </w:style>
  <w:style w:type="character" w:styleId="BesuchterLink">
    <w:name w:val="FollowedHyperlink"/>
    <w:basedOn w:val="Absatz-Standardschriftart"/>
    <w:uiPriority w:val="99"/>
    <w:semiHidden/>
    <w:unhideWhenUsed/>
    <w:rsid w:val="00785CA3"/>
    <w:rPr>
      <w:color w:val="954F72" w:themeColor="followedHyperlink"/>
      <w:u w:val="single"/>
    </w:rPr>
  </w:style>
  <w:style w:type="character" w:styleId="Fett">
    <w:name w:val="Strong"/>
    <w:basedOn w:val="Absatz-Standardschriftart"/>
    <w:uiPriority w:val="22"/>
    <w:qFormat/>
    <w:rsid w:val="00306174"/>
    <w:rPr>
      <w:b/>
      <w:bCs/>
    </w:rPr>
  </w:style>
  <w:style w:type="paragraph" w:styleId="Kopfzeile">
    <w:name w:val="header"/>
    <w:basedOn w:val="Standard"/>
    <w:link w:val="KopfzeileZchn"/>
    <w:uiPriority w:val="99"/>
    <w:unhideWhenUsed/>
    <w:rsid w:val="0087177F"/>
    <w:pPr>
      <w:tabs>
        <w:tab w:val="center" w:pos="4536"/>
        <w:tab w:val="right" w:pos="9072"/>
      </w:tabs>
    </w:pPr>
  </w:style>
  <w:style w:type="character" w:customStyle="1" w:styleId="KopfzeileZchn">
    <w:name w:val="Kopfzeile Zchn"/>
    <w:basedOn w:val="Absatz-Standardschriftart"/>
    <w:link w:val="Kopfzeile"/>
    <w:uiPriority w:val="99"/>
    <w:rsid w:val="0087177F"/>
  </w:style>
  <w:style w:type="paragraph" w:styleId="Fuzeile">
    <w:name w:val="footer"/>
    <w:basedOn w:val="Standard"/>
    <w:link w:val="FuzeileZchn"/>
    <w:uiPriority w:val="99"/>
    <w:unhideWhenUsed/>
    <w:rsid w:val="0087177F"/>
    <w:pPr>
      <w:tabs>
        <w:tab w:val="center" w:pos="4536"/>
        <w:tab w:val="right" w:pos="9072"/>
      </w:tabs>
    </w:pPr>
  </w:style>
  <w:style w:type="character" w:customStyle="1" w:styleId="FuzeileZchn">
    <w:name w:val="Fußzeile Zchn"/>
    <w:basedOn w:val="Absatz-Standardschriftart"/>
    <w:link w:val="Fuzeile"/>
    <w:uiPriority w:val="99"/>
    <w:rsid w:val="0087177F"/>
  </w:style>
  <w:style w:type="paragraph" w:styleId="KeinLeerraum">
    <w:name w:val="No Spacing"/>
    <w:aliases w:val="Text"/>
    <w:uiPriority w:val="1"/>
    <w:qFormat/>
    <w:rsid w:val="00A13155"/>
    <w:pPr>
      <w:spacing w:line="280" w:lineRule="exact"/>
    </w:pPr>
    <w:rPr>
      <w:color w:val="000000" w:themeColor="text1"/>
      <w:sz w:val="22"/>
      <w:szCs w:val="22"/>
    </w:rPr>
  </w:style>
  <w:style w:type="paragraph" w:customStyle="1" w:styleId="Pressetexte">
    <w:name w:val="Pressetexte"/>
    <w:basedOn w:val="Standard"/>
    <w:rsid w:val="00A13155"/>
    <w:pPr>
      <w:autoSpaceDE w:val="0"/>
      <w:autoSpaceDN w:val="0"/>
      <w:spacing w:line="360" w:lineRule="atLeast"/>
      <w:jc w:val="both"/>
    </w:pPr>
    <w:rPr>
      <w:rFonts w:ascii="Courier" w:eastAsia="Times New Roman" w:hAnsi="Courier" w:cs="Times New Roman"/>
      <w:sz w:val="20"/>
      <w:lang w:eastAsia="de-DE"/>
    </w:rPr>
  </w:style>
  <w:style w:type="paragraph" w:styleId="Listenabsatz">
    <w:name w:val="List Paragraph"/>
    <w:aliases w:val="Aufzählung"/>
    <w:basedOn w:val="Standard"/>
    <w:uiPriority w:val="34"/>
    <w:qFormat/>
    <w:rsid w:val="00DF75DE"/>
    <w:pPr>
      <w:tabs>
        <w:tab w:val="left" w:pos="284"/>
        <w:tab w:val="left" w:pos="567"/>
      </w:tabs>
      <w:spacing w:line="280" w:lineRule="exact"/>
      <w:contextualSpacing/>
    </w:pPr>
    <w:rPr>
      <w:color w:val="000000" w:themeColor="text1"/>
      <w:sz w:val="22"/>
      <w:szCs w:val="22"/>
    </w:rPr>
  </w:style>
  <w:style w:type="character" w:customStyle="1" w:styleId="normaltextrun">
    <w:name w:val="normaltextrun"/>
    <w:basedOn w:val="Absatz-Standardschriftart"/>
    <w:rsid w:val="00DF75DE"/>
  </w:style>
  <w:style w:type="character" w:customStyle="1" w:styleId="ui-provider">
    <w:name w:val="ui-provider"/>
    <w:basedOn w:val="Absatz-Standardschriftart"/>
    <w:rsid w:val="007641F5"/>
  </w:style>
  <w:style w:type="character" w:customStyle="1" w:styleId="eop">
    <w:name w:val="eop"/>
    <w:basedOn w:val="Absatz-Standardschriftart"/>
    <w:rsid w:val="00656AA1"/>
  </w:style>
  <w:style w:type="paragraph" w:customStyle="1" w:styleId="paragraph">
    <w:name w:val="paragraph"/>
    <w:basedOn w:val="Standard"/>
    <w:rsid w:val="00656AA1"/>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658F"/>
  </w:style>
  <w:style w:type="character" w:styleId="Kommentarzeichen">
    <w:name w:val="annotation reference"/>
    <w:basedOn w:val="Absatz-Standardschriftart"/>
    <w:uiPriority w:val="99"/>
    <w:semiHidden/>
    <w:unhideWhenUsed/>
    <w:rsid w:val="00455865"/>
    <w:rPr>
      <w:sz w:val="16"/>
      <w:szCs w:val="16"/>
    </w:rPr>
  </w:style>
  <w:style w:type="paragraph" w:styleId="Kommentartext">
    <w:name w:val="annotation text"/>
    <w:basedOn w:val="Standard"/>
    <w:link w:val="KommentartextZchn"/>
    <w:uiPriority w:val="99"/>
    <w:semiHidden/>
    <w:unhideWhenUsed/>
    <w:rsid w:val="00884C34"/>
    <w:rPr>
      <w:sz w:val="20"/>
      <w:szCs w:val="20"/>
    </w:rPr>
  </w:style>
  <w:style w:type="character" w:customStyle="1" w:styleId="KommentartextZchn">
    <w:name w:val="Kommentartext Zchn"/>
    <w:basedOn w:val="Absatz-Standardschriftart"/>
    <w:link w:val="Kommentartext"/>
    <w:uiPriority w:val="99"/>
    <w:semiHidden/>
    <w:rsid w:val="00884C34"/>
    <w:rPr>
      <w:sz w:val="20"/>
      <w:szCs w:val="20"/>
    </w:rPr>
  </w:style>
  <w:style w:type="paragraph" w:styleId="Kommentarthema">
    <w:name w:val="annotation subject"/>
    <w:basedOn w:val="Kommentartext"/>
    <w:next w:val="Kommentartext"/>
    <w:link w:val="KommentarthemaZchn"/>
    <w:uiPriority w:val="99"/>
    <w:semiHidden/>
    <w:unhideWhenUsed/>
    <w:rsid w:val="00884C34"/>
    <w:rPr>
      <w:b/>
      <w:bCs/>
    </w:rPr>
  </w:style>
  <w:style w:type="character" w:customStyle="1" w:styleId="KommentarthemaZchn">
    <w:name w:val="Kommentarthema Zchn"/>
    <w:basedOn w:val="KommentartextZchn"/>
    <w:link w:val="Kommentarthema"/>
    <w:uiPriority w:val="99"/>
    <w:semiHidden/>
    <w:rsid w:val="00884C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1146">
      <w:bodyDiv w:val="1"/>
      <w:marLeft w:val="0"/>
      <w:marRight w:val="0"/>
      <w:marTop w:val="0"/>
      <w:marBottom w:val="0"/>
      <w:divBdr>
        <w:top w:val="none" w:sz="0" w:space="0" w:color="auto"/>
        <w:left w:val="none" w:sz="0" w:space="0" w:color="auto"/>
        <w:bottom w:val="none" w:sz="0" w:space="0" w:color="auto"/>
        <w:right w:val="none" w:sz="0" w:space="0" w:color="auto"/>
      </w:divBdr>
    </w:div>
    <w:div w:id="50005921">
      <w:bodyDiv w:val="1"/>
      <w:marLeft w:val="0"/>
      <w:marRight w:val="0"/>
      <w:marTop w:val="0"/>
      <w:marBottom w:val="0"/>
      <w:divBdr>
        <w:top w:val="none" w:sz="0" w:space="0" w:color="auto"/>
        <w:left w:val="none" w:sz="0" w:space="0" w:color="auto"/>
        <w:bottom w:val="none" w:sz="0" w:space="0" w:color="auto"/>
        <w:right w:val="none" w:sz="0" w:space="0" w:color="auto"/>
      </w:divBdr>
    </w:div>
    <w:div w:id="86121884">
      <w:bodyDiv w:val="1"/>
      <w:marLeft w:val="0"/>
      <w:marRight w:val="0"/>
      <w:marTop w:val="0"/>
      <w:marBottom w:val="0"/>
      <w:divBdr>
        <w:top w:val="none" w:sz="0" w:space="0" w:color="auto"/>
        <w:left w:val="none" w:sz="0" w:space="0" w:color="auto"/>
        <w:bottom w:val="none" w:sz="0" w:space="0" w:color="auto"/>
        <w:right w:val="none" w:sz="0" w:space="0" w:color="auto"/>
      </w:divBdr>
    </w:div>
    <w:div w:id="108546008">
      <w:bodyDiv w:val="1"/>
      <w:marLeft w:val="0"/>
      <w:marRight w:val="0"/>
      <w:marTop w:val="0"/>
      <w:marBottom w:val="0"/>
      <w:divBdr>
        <w:top w:val="none" w:sz="0" w:space="0" w:color="auto"/>
        <w:left w:val="none" w:sz="0" w:space="0" w:color="auto"/>
        <w:bottom w:val="none" w:sz="0" w:space="0" w:color="auto"/>
        <w:right w:val="none" w:sz="0" w:space="0" w:color="auto"/>
      </w:divBdr>
    </w:div>
    <w:div w:id="108594211">
      <w:bodyDiv w:val="1"/>
      <w:marLeft w:val="0"/>
      <w:marRight w:val="0"/>
      <w:marTop w:val="0"/>
      <w:marBottom w:val="0"/>
      <w:divBdr>
        <w:top w:val="none" w:sz="0" w:space="0" w:color="auto"/>
        <w:left w:val="none" w:sz="0" w:space="0" w:color="auto"/>
        <w:bottom w:val="none" w:sz="0" w:space="0" w:color="auto"/>
        <w:right w:val="none" w:sz="0" w:space="0" w:color="auto"/>
      </w:divBdr>
    </w:div>
    <w:div w:id="136990935">
      <w:bodyDiv w:val="1"/>
      <w:marLeft w:val="0"/>
      <w:marRight w:val="0"/>
      <w:marTop w:val="0"/>
      <w:marBottom w:val="0"/>
      <w:divBdr>
        <w:top w:val="none" w:sz="0" w:space="0" w:color="auto"/>
        <w:left w:val="none" w:sz="0" w:space="0" w:color="auto"/>
        <w:bottom w:val="none" w:sz="0" w:space="0" w:color="auto"/>
        <w:right w:val="none" w:sz="0" w:space="0" w:color="auto"/>
      </w:divBdr>
    </w:div>
    <w:div w:id="161118572">
      <w:bodyDiv w:val="1"/>
      <w:marLeft w:val="0"/>
      <w:marRight w:val="0"/>
      <w:marTop w:val="0"/>
      <w:marBottom w:val="0"/>
      <w:divBdr>
        <w:top w:val="none" w:sz="0" w:space="0" w:color="auto"/>
        <w:left w:val="none" w:sz="0" w:space="0" w:color="auto"/>
        <w:bottom w:val="none" w:sz="0" w:space="0" w:color="auto"/>
        <w:right w:val="none" w:sz="0" w:space="0" w:color="auto"/>
      </w:divBdr>
    </w:div>
    <w:div w:id="274486438">
      <w:bodyDiv w:val="1"/>
      <w:marLeft w:val="0"/>
      <w:marRight w:val="0"/>
      <w:marTop w:val="0"/>
      <w:marBottom w:val="0"/>
      <w:divBdr>
        <w:top w:val="none" w:sz="0" w:space="0" w:color="auto"/>
        <w:left w:val="none" w:sz="0" w:space="0" w:color="auto"/>
        <w:bottom w:val="none" w:sz="0" w:space="0" w:color="auto"/>
        <w:right w:val="none" w:sz="0" w:space="0" w:color="auto"/>
      </w:divBdr>
    </w:div>
    <w:div w:id="359673005">
      <w:bodyDiv w:val="1"/>
      <w:marLeft w:val="0"/>
      <w:marRight w:val="0"/>
      <w:marTop w:val="0"/>
      <w:marBottom w:val="0"/>
      <w:divBdr>
        <w:top w:val="none" w:sz="0" w:space="0" w:color="auto"/>
        <w:left w:val="none" w:sz="0" w:space="0" w:color="auto"/>
        <w:bottom w:val="none" w:sz="0" w:space="0" w:color="auto"/>
        <w:right w:val="none" w:sz="0" w:space="0" w:color="auto"/>
      </w:divBdr>
    </w:div>
    <w:div w:id="366181580">
      <w:bodyDiv w:val="1"/>
      <w:marLeft w:val="0"/>
      <w:marRight w:val="0"/>
      <w:marTop w:val="0"/>
      <w:marBottom w:val="0"/>
      <w:divBdr>
        <w:top w:val="none" w:sz="0" w:space="0" w:color="auto"/>
        <w:left w:val="none" w:sz="0" w:space="0" w:color="auto"/>
        <w:bottom w:val="none" w:sz="0" w:space="0" w:color="auto"/>
        <w:right w:val="none" w:sz="0" w:space="0" w:color="auto"/>
      </w:divBdr>
    </w:div>
    <w:div w:id="382293820">
      <w:bodyDiv w:val="1"/>
      <w:marLeft w:val="0"/>
      <w:marRight w:val="0"/>
      <w:marTop w:val="0"/>
      <w:marBottom w:val="0"/>
      <w:divBdr>
        <w:top w:val="none" w:sz="0" w:space="0" w:color="auto"/>
        <w:left w:val="none" w:sz="0" w:space="0" w:color="auto"/>
        <w:bottom w:val="none" w:sz="0" w:space="0" w:color="auto"/>
        <w:right w:val="none" w:sz="0" w:space="0" w:color="auto"/>
      </w:divBdr>
    </w:div>
    <w:div w:id="394203796">
      <w:bodyDiv w:val="1"/>
      <w:marLeft w:val="0"/>
      <w:marRight w:val="0"/>
      <w:marTop w:val="0"/>
      <w:marBottom w:val="0"/>
      <w:divBdr>
        <w:top w:val="none" w:sz="0" w:space="0" w:color="auto"/>
        <w:left w:val="none" w:sz="0" w:space="0" w:color="auto"/>
        <w:bottom w:val="none" w:sz="0" w:space="0" w:color="auto"/>
        <w:right w:val="none" w:sz="0" w:space="0" w:color="auto"/>
      </w:divBdr>
    </w:div>
    <w:div w:id="396365390">
      <w:bodyDiv w:val="1"/>
      <w:marLeft w:val="0"/>
      <w:marRight w:val="0"/>
      <w:marTop w:val="0"/>
      <w:marBottom w:val="0"/>
      <w:divBdr>
        <w:top w:val="none" w:sz="0" w:space="0" w:color="auto"/>
        <w:left w:val="none" w:sz="0" w:space="0" w:color="auto"/>
        <w:bottom w:val="none" w:sz="0" w:space="0" w:color="auto"/>
        <w:right w:val="none" w:sz="0" w:space="0" w:color="auto"/>
      </w:divBdr>
    </w:div>
    <w:div w:id="432555477">
      <w:bodyDiv w:val="1"/>
      <w:marLeft w:val="0"/>
      <w:marRight w:val="0"/>
      <w:marTop w:val="0"/>
      <w:marBottom w:val="0"/>
      <w:divBdr>
        <w:top w:val="none" w:sz="0" w:space="0" w:color="auto"/>
        <w:left w:val="none" w:sz="0" w:space="0" w:color="auto"/>
        <w:bottom w:val="none" w:sz="0" w:space="0" w:color="auto"/>
        <w:right w:val="none" w:sz="0" w:space="0" w:color="auto"/>
      </w:divBdr>
    </w:div>
    <w:div w:id="445807141">
      <w:bodyDiv w:val="1"/>
      <w:marLeft w:val="0"/>
      <w:marRight w:val="0"/>
      <w:marTop w:val="0"/>
      <w:marBottom w:val="0"/>
      <w:divBdr>
        <w:top w:val="none" w:sz="0" w:space="0" w:color="auto"/>
        <w:left w:val="none" w:sz="0" w:space="0" w:color="auto"/>
        <w:bottom w:val="none" w:sz="0" w:space="0" w:color="auto"/>
        <w:right w:val="none" w:sz="0" w:space="0" w:color="auto"/>
      </w:divBdr>
    </w:div>
    <w:div w:id="539709721">
      <w:bodyDiv w:val="1"/>
      <w:marLeft w:val="0"/>
      <w:marRight w:val="0"/>
      <w:marTop w:val="0"/>
      <w:marBottom w:val="0"/>
      <w:divBdr>
        <w:top w:val="none" w:sz="0" w:space="0" w:color="auto"/>
        <w:left w:val="none" w:sz="0" w:space="0" w:color="auto"/>
        <w:bottom w:val="none" w:sz="0" w:space="0" w:color="auto"/>
        <w:right w:val="none" w:sz="0" w:space="0" w:color="auto"/>
      </w:divBdr>
    </w:div>
    <w:div w:id="597562779">
      <w:bodyDiv w:val="1"/>
      <w:marLeft w:val="0"/>
      <w:marRight w:val="0"/>
      <w:marTop w:val="0"/>
      <w:marBottom w:val="0"/>
      <w:divBdr>
        <w:top w:val="none" w:sz="0" w:space="0" w:color="auto"/>
        <w:left w:val="none" w:sz="0" w:space="0" w:color="auto"/>
        <w:bottom w:val="none" w:sz="0" w:space="0" w:color="auto"/>
        <w:right w:val="none" w:sz="0" w:space="0" w:color="auto"/>
      </w:divBdr>
    </w:div>
    <w:div w:id="625308157">
      <w:bodyDiv w:val="1"/>
      <w:marLeft w:val="0"/>
      <w:marRight w:val="0"/>
      <w:marTop w:val="0"/>
      <w:marBottom w:val="0"/>
      <w:divBdr>
        <w:top w:val="none" w:sz="0" w:space="0" w:color="auto"/>
        <w:left w:val="none" w:sz="0" w:space="0" w:color="auto"/>
        <w:bottom w:val="none" w:sz="0" w:space="0" w:color="auto"/>
        <w:right w:val="none" w:sz="0" w:space="0" w:color="auto"/>
      </w:divBdr>
    </w:div>
    <w:div w:id="644626866">
      <w:bodyDiv w:val="1"/>
      <w:marLeft w:val="0"/>
      <w:marRight w:val="0"/>
      <w:marTop w:val="0"/>
      <w:marBottom w:val="0"/>
      <w:divBdr>
        <w:top w:val="none" w:sz="0" w:space="0" w:color="auto"/>
        <w:left w:val="none" w:sz="0" w:space="0" w:color="auto"/>
        <w:bottom w:val="none" w:sz="0" w:space="0" w:color="auto"/>
        <w:right w:val="none" w:sz="0" w:space="0" w:color="auto"/>
      </w:divBdr>
    </w:div>
    <w:div w:id="669211007">
      <w:bodyDiv w:val="1"/>
      <w:marLeft w:val="0"/>
      <w:marRight w:val="0"/>
      <w:marTop w:val="0"/>
      <w:marBottom w:val="0"/>
      <w:divBdr>
        <w:top w:val="none" w:sz="0" w:space="0" w:color="auto"/>
        <w:left w:val="none" w:sz="0" w:space="0" w:color="auto"/>
        <w:bottom w:val="none" w:sz="0" w:space="0" w:color="auto"/>
        <w:right w:val="none" w:sz="0" w:space="0" w:color="auto"/>
      </w:divBdr>
    </w:div>
    <w:div w:id="677002834">
      <w:bodyDiv w:val="1"/>
      <w:marLeft w:val="0"/>
      <w:marRight w:val="0"/>
      <w:marTop w:val="0"/>
      <w:marBottom w:val="0"/>
      <w:divBdr>
        <w:top w:val="none" w:sz="0" w:space="0" w:color="auto"/>
        <w:left w:val="none" w:sz="0" w:space="0" w:color="auto"/>
        <w:bottom w:val="none" w:sz="0" w:space="0" w:color="auto"/>
        <w:right w:val="none" w:sz="0" w:space="0" w:color="auto"/>
      </w:divBdr>
    </w:div>
    <w:div w:id="678772000">
      <w:bodyDiv w:val="1"/>
      <w:marLeft w:val="0"/>
      <w:marRight w:val="0"/>
      <w:marTop w:val="0"/>
      <w:marBottom w:val="0"/>
      <w:divBdr>
        <w:top w:val="none" w:sz="0" w:space="0" w:color="auto"/>
        <w:left w:val="none" w:sz="0" w:space="0" w:color="auto"/>
        <w:bottom w:val="none" w:sz="0" w:space="0" w:color="auto"/>
        <w:right w:val="none" w:sz="0" w:space="0" w:color="auto"/>
      </w:divBdr>
    </w:div>
    <w:div w:id="839003582">
      <w:bodyDiv w:val="1"/>
      <w:marLeft w:val="0"/>
      <w:marRight w:val="0"/>
      <w:marTop w:val="0"/>
      <w:marBottom w:val="0"/>
      <w:divBdr>
        <w:top w:val="none" w:sz="0" w:space="0" w:color="auto"/>
        <w:left w:val="none" w:sz="0" w:space="0" w:color="auto"/>
        <w:bottom w:val="none" w:sz="0" w:space="0" w:color="auto"/>
        <w:right w:val="none" w:sz="0" w:space="0" w:color="auto"/>
      </w:divBdr>
    </w:div>
    <w:div w:id="899827942">
      <w:bodyDiv w:val="1"/>
      <w:marLeft w:val="0"/>
      <w:marRight w:val="0"/>
      <w:marTop w:val="0"/>
      <w:marBottom w:val="0"/>
      <w:divBdr>
        <w:top w:val="none" w:sz="0" w:space="0" w:color="auto"/>
        <w:left w:val="none" w:sz="0" w:space="0" w:color="auto"/>
        <w:bottom w:val="none" w:sz="0" w:space="0" w:color="auto"/>
        <w:right w:val="none" w:sz="0" w:space="0" w:color="auto"/>
      </w:divBdr>
    </w:div>
    <w:div w:id="903679739">
      <w:bodyDiv w:val="1"/>
      <w:marLeft w:val="0"/>
      <w:marRight w:val="0"/>
      <w:marTop w:val="0"/>
      <w:marBottom w:val="0"/>
      <w:divBdr>
        <w:top w:val="none" w:sz="0" w:space="0" w:color="auto"/>
        <w:left w:val="none" w:sz="0" w:space="0" w:color="auto"/>
        <w:bottom w:val="none" w:sz="0" w:space="0" w:color="auto"/>
        <w:right w:val="none" w:sz="0" w:space="0" w:color="auto"/>
      </w:divBdr>
    </w:div>
    <w:div w:id="956374937">
      <w:bodyDiv w:val="1"/>
      <w:marLeft w:val="0"/>
      <w:marRight w:val="0"/>
      <w:marTop w:val="0"/>
      <w:marBottom w:val="0"/>
      <w:divBdr>
        <w:top w:val="none" w:sz="0" w:space="0" w:color="auto"/>
        <w:left w:val="none" w:sz="0" w:space="0" w:color="auto"/>
        <w:bottom w:val="none" w:sz="0" w:space="0" w:color="auto"/>
        <w:right w:val="none" w:sz="0" w:space="0" w:color="auto"/>
      </w:divBdr>
    </w:div>
    <w:div w:id="961423874">
      <w:bodyDiv w:val="1"/>
      <w:marLeft w:val="0"/>
      <w:marRight w:val="0"/>
      <w:marTop w:val="0"/>
      <w:marBottom w:val="0"/>
      <w:divBdr>
        <w:top w:val="none" w:sz="0" w:space="0" w:color="auto"/>
        <w:left w:val="none" w:sz="0" w:space="0" w:color="auto"/>
        <w:bottom w:val="none" w:sz="0" w:space="0" w:color="auto"/>
        <w:right w:val="none" w:sz="0" w:space="0" w:color="auto"/>
      </w:divBdr>
    </w:div>
    <w:div w:id="1003900611">
      <w:bodyDiv w:val="1"/>
      <w:marLeft w:val="0"/>
      <w:marRight w:val="0"/>
      <w:marTop w:val="0"/>
      <w:marBottom w:val="0"/>
      <w:divBdr>
        <w:top w:val="none" w:sz="0" w:space="0" w:color="auto"/>
        <w:left w:val="none" w:sz="0" w:space="0" w:color="auto"/>
        <w:bottom w:val="none" w:sz="0" w:space="0" w:color="auto"/>
        <w:right w:val="none" w:sz="0" w:space="0" w:color="auto"/>
      </w:divBdr>
    </w:div>
    <w:div w:id="1024794135">
      <w:bodyDiv w:val="1"/>
      <w:marLeft w:val="0"/>
      <w:marRight w:val="0"/>
      <w:marTop w:val="0"/>
      <w:marBottom w:val="0"/>
      <w:divBdr>
        <w:top w:val="none" w:sz="0" w:space="0" w:color="auto"/>
        <w:left w:val="none" w:sz="0" w:space="0" w:color="auto"/>
        <w:bottom w:val="none" w:sz="0" w:space="0" w:color="auto"/>
        <w:right w:val="none" w:sz="0" w:space="0" w:color="auto"/>
      </w:divBdr>
    </w:div>
    <w:div w:id="1108424720">
      <w:bodyDiv w:val="1"/>
      <w:marLeft w:val="0"/>
      <w:marRight w:val="0"/>
      <w:marTop w:val="0"/>
      <w:marBottom w:val="0"/>
      <w:divBdr>
        <w:top w:val="none" w:sz="0" w:space="0" w:color="auto"/>
        <w:left w:val="none" w:sz="0" w:space="0" w:color="auto"/>
        <w:bottom w:val="none" w:sz="0" w:space="0" w:color="auto"/>
        <w:right w:val="none" w:sz="0" w:space="0" w:color="auto"/>
      </w:divBdr>
    </w:div>
    <w:div w:id="1123620467">
      <w:bodyDiv w:val="1"/>
      <w:marLeft w:val="0"/>
      <w:marRight w:val="0"/>
      <w:marTop w:val="0"/>
      <w:marBottom w:val="0"/>
      <w:divBdr>
        <w:top w:val="none" w:sz="0" w:space="0" w:color="auto"/>
        <w:left w:val="none" w:sz="0" w:space="0" w:color="auto"/>
        <w:bottom w:val="none" w:sz="0" w:space="0" w:color="auto"/>
        <w:right w:val="none" w:sz="0" w:space="0" w:color="auto"/>
      </w:divBdr>
    </w:div>
    <w:div w:id="1155143066">
      <w:bodyDiv w:val="1"/>
      <w:marLeft w:val="0"/>
      <w:marRight w:val="0"/>
      <w:marTop w:val="0"/>
      <w:marBottom w:val="0"/>
      <w:divBdr>
        <w:top w:val="none" w:sz="0" w:space="0" w:color="auto"/>
        <w:left w:val="none" w:sz="0" w:space="0" w:color="auto"/>
        <w:bottom w:val="none" w:sz="0" w:space="0" w:color="auto"/>
        <w:right w:val="none" w:sz="0" w:space="0" w:color="auto"/>
      </w:divBdr>
    </w:div>
    <w:div w:id="1170369224">
      <w:bodyDiv w:val="1"/>
      <w:marLeft w:val="0"/>
      <w:marRight w:val="0"/>
      <w:marTop w:val="0"/>
      <w:marBottom w:val="0"/>
      <w:divBdr>
        <w:top w:val="none" w:sz="0" w:space="0" w:color="auto"/>
        <w:left w:val="none" w:sz="0" w:space="0" w:color="auto"/>
        <w:bottom w:val="none" w:sz="0" w:space="0" w:color="auto"/>
        <w:right w:val="none" w:sz="0" w:space="0" w:color="auto"/>
      </w:divBdr>
    </w:div>
    <w:div w:id="1190686354">
      <w:bodyDiv w:val="1"/>
      <w:marLeft w:val="0"/>
      <w:marRight w:val="0"/>
      <w:marTop w:val="0"/>
      <w:marBottom w:val="0"/>
      <w:divBdr>
        <w:top w:val="none" w:sz="0" w:space="0" w:color="auto"/>
        <w:left w:val="none" w:sz="0" w:space="0" w:color="auto"/>
        <w:bottom w:val="none" w:sz="0" w:space="0" w:color="auto"/>
        <w:right w:val="none" w:sz="0" w:space="0" w:color="auto"/>
      </w:divBdr>
    </w:div>
    <w:div w:id="1270315799">
      <w:bodyDiv w:val="1"/>
      <w:marLeft w:val="0"/>
      <w:marRight w:val="0"/>
      <w:marTop w:val="0"/>
      <w:marBottom w:val="0"/>
      <w:divBdr>
        <w:top w:val="none" w:sz="0" w:space="0" w:color="auto"/>
        <w:left w:val="none" w:sz="0" w:space="0" w:color="auto"/>
        <w:bottom w:val="none" w:sz="0" w:space="0" w:color="auto"/>
        <w:right w:val="none" w:sz="0" w:space="0" w:color="auto"/>
      </w:divBdr>
    </w:div>
    <w:div w:id="1344623933">
      <w:bodyDiv w:val="1"/>
      <w:marLeft w:val="0"/>
      <w:marRight w:val="0"/>
      <w:marTop w:val="0"/>
      <w:marBottom w:val="0"/>
      <w:divBdr>
        <w:top w:val="none" w:sz="0" w:space="0" w:color="auto"/>
        <w:left w:val="none" w:sz="0" w:space="0" w:color="auto"/>
        <w:bottom w:val="none" w:sz="0" w:space="0" w:color="auto"/>
        <w:right w:val="none" w:sz="0" w:space="0" w:color="auto"/>
      </w:divBdr>
    </w:div>
    <w:div w:id="1356806562">
      <w:bodyDiv w:val="1"/>
      <w:marLeft w:val="0"/>
      <w:marRight w:val="0"/>
      <w:marTop w:val="0"/>
      <w:marBottom w:val="0"/>
      <w:divBdr>
        <w:top w:val="none" w:sz="0" w:space="0" w:color="auto"/>
        <w:left w:val="none" w:sz="0" w:space="0" w:color="auto"/>
        <w:bottom w:val="none" w:sz="0" w:space="0" w:color="auto"/>
        <w:right w:val="none" w:sz="0" w:space="0" w:color="auto"/>
      </w:divBdr>
    </w:div>
    <w:div w:id="1366833214">
      <w:bodyDiv w:val="1"/>
      <w:marLeft w:val="0"/>
      <w:marRight w:val="0"/>
      <w:marTop w:val="0"/>
      <w:marBottom w:val="0"/>
      <w:divBdr>
        <w:top w:val="none" w:sz="0" w:space="0" w:color="auto"/>
        <w:left w:val="none" w:sz="0" w:space="0" w:color="auto"/>
        <w:bottom w:val="none" w:sz="0" w:space="0" w:color="auto"/>
        <w:right w:val="none" w:sz="0" w:space="0" w:color="auto"/>
      </w:divBdr>
    </w:div>
    <w:div w:id="1441875434">
      <w:bodyDiv w:val="1"/>
      <w:marLeft w:val="0"/>
      <w:marRight w:val="0"/>
      <w:marTop w:val="0"/>
      <w:marBottom w:val="0"/>
      <w:divBdr>
        <w:top w:val="none" w:sz="0" w:space="0" w:color="auto"/>
        <w:left w:val="none" w:sz="0" w:space="0" w:color="auto"/>
        <w:bottom w:val="none" w:sz="0" w:space="0" w:color="auto"/>
        <w:right w:val="none" w:sz="0" w:space="0" w:color="auto"/>
      </w:divBdr>
    </w:div>
    <w:div w:id="1464927027">
      <w:bodyDiv w:val="1"/>
      <w:marLeft w:val="0"/>
      <w:marRight w:val="0"/>
      <w:marTop w:val="0"/>
      <w:marBottom w:val="0"/>
      <w:divBdr>
        <w:top w:val="none" w:sz="0" w:space="0" w:color="auto"/>
        <w:left w:val="none" w:sz="0" w:space="0" w:color="auto"/>
        <w:bottom w:val="none" w:sz="0" w:space="0" w:color="auto"/>
        <w:right w:val="none" w:sz="0" w:space="0" w:color="auto"/>
      </w:divBdr>
    </w:div>
    <w:div w:id="1495610957">
      <w:bodyDiv w:val="1"/>
      <w:marLeft w:val="0"/>
      <w:marRight w:val="0"/>
      <w:marTop w:val="0"/>
      <w:marBottom w:val="0"/>
      <w:divBdr>
        <w:top w:val="none" w:sz="0" w:space="0" w:color="auto"/>
        <w:left w:val="none" w:sz="0" w:space="0" w:color="auto"/>
        <w:bottom w:val="none" w:sz="0" w:space="0" w:color="auto"/>
        <w:right w:val="none" w:sz="0" w:space="0" w:color="auto"/>
      </w:divBdr>
    </w:div>
    <w:div w:id="1513490803">
      <w:bodyDiv w:val="1"/>
      <w:marLeft w:val="0"/>
      <w:marRight w:val="0"/>
      <w:marTop w:val="0"/>
      <w:marBottom w:val="0"/>
      <w:divBdr>
        <w:top w:val="none" w:sz="0" w:space="0" w:color="auto"/>
        <w:left w:val="none" w:sz="0" w:space="0" w:color="auto"/>
        <w:bottom w:val="none" w:sz="0" w:space="0" w:color="auto"/>
        <w:right w:val="none" w:sz="0" w:space="0" w:color="auto"/>
      </w:divBdr>
    </w:div>
    <w:div w:id="1550728494">
      <w:bodyDiv w:val="1"/>
      <w:marLeft w:val="0"/>
      <w:marRight w:val="0"/>
      <w:marTop w:val="0"/>
      <w:marBottom w:val="0"/>
      <w:divBdr>
        <w:top w:val="none" w:sz="0" w:space="0" w:color="auto"/>
        <w:left w:val="none" w:sz="0" w:space="0" w:color="auto"/>
        <w:bottom w:val="none" w:sz="0" w:space="0" w:color="auto"/>
        <w:right w:val="none" w:sz="0" w:space="0" w:color="auto"/>
      </w:divBdr>
    </w:div>
    <w:div w:id="1661225794">
      <w:bodyDiv w:val="1"/>
      <w:marLeft w:val="0"/>
      <w:marRight w:val="0"/>
      <w:marTop w:val="0"/>
      <w:marBottom w:val="0"/>
      <w:divBdr>
        <w:top w:val="none" w:sz="0" w:space="0" w:color="auto"/>
        <w:left w:val="none" w:sz="0" w:space="0" w:color="auto"/>
        <w:bottom w:val="none" w:sz="0" w:space="0" w:color="auto"/>
        <w:right w:val="none" w:sz="0" w:space="0" w:color="auto"/>
      </w:divBdr>
    </w:div>
    <w:div w:id="1722897152">
      <w:bodyDiv w:val="1"/>
      <w:marLeft w:val="0"/>
      <w:marRight w:val="0"/>
      <w:marTop w:val="0"/>
      <w:marBottom w:val="0"/>
      <w:divBdr>
        <w:top w:val="none" w:sz="0" w:space="0" w:color="auto"/>
        <w:left w:val="none" w:sz="0" w:space="0" w:color="auto"/>
        <w:bottom w:val="none" w:sz="0" w:space="0" w:color="auto"/>
        <w:right w:val="none" w:sz="0" w:space="0" w:color="auto"/>
      </w:divBdr>
    </w:div>
    <w:div w:id="1751804988">
      <w:bodyDiv w:val="1"/>
      <w:marLeft w:val="0"/>
      <w:marRight w:val="0"/>
      <w:marTop w:val="0"/>
      <w:marBottom w:val="0"/>
      <w:divBdr>
        <w:top w:val="none" w:sz="0" w:space="0" w:color="auto"/>
        <w:left w:val="none" w:sz="0" w:space="0" w:color="auto"/>
        <w:bottom w:val="none" w:sz="0" w:space="0" w:color="auto"/>
        <w:right w:val="none" w:sz="0" w:space="0" w:color="auto"/>
      </w:divBdr>
    </w:div>
    <w:div w:id="1772431911">
      <w:bodyDiv w:val="1"/>
      <w:marLeft w:val="0"/>
      <w:marRight w:val="0"/>
      <w:marTop w:val="0"/>
      <w:marBottom w:val="0"/>
      <w:divBdr>
        <w:top w:val="none" w:sz="0" w:space="0" w:color="auto"/>
        <w:left w:val="none" w:sz="0" w:space="0" w:color="auto"/>
        <w:bottom w:val="none" w:sz="0" w:space="0" w:color="auto"/>
        <w:right w:val="none" w:sz="0" w:space="0" w:color="auto"/>
      </w:divBdr>
    </w:div>
    <w:div w:id="1793356366">
      <w:bodyDiv w:val="1"/>
      <w:marLeft w:val="0"/>
      <w:marRight w:val="0"/>
      <w:marTop w:val="0"/>
      <w:marBottom w:val="0"/>
      <w:divBdr>
        <w:top w:val="none" w:sz="0" w:space="0" w:color="auto"/>
        <w:left w:val="none" w:sz="0" w:space="0" w:color="auto"/>
        <w:bottom w:val="none" w:sz="0" w:space="0" w:color="auto"/>
        <w:right w:val="none" w:sz="0" w:space="0" w:color="auto"/>
      </w:divBdr>
    </w:div>
    <w:div w:id="1796751938">
      <w:bodyDiv w:val="1"/>
      <w:marLeft w:val="0"/>
      <w:marRight w:val="0"/>
      <w:marTop w:val="0"/>
      <w:marBottom w:val="0"/>
      <w:divBdr>
        <w:top w:val="none" w:sz="0" w:space="0" w:color="auto"/>
        <w:left w:val="none" w:sz="0" w:space="0" w:color="auto"/>
        <w:bottom w:val="none" w:sz="0" w:space="0" w:color="auto"/>
        <w:right w:val="none" w:sz="0" w:space="0" w:color="auto"/>
      </w:divBdr>
    </w:div>
    <w:div w:id="1832406752">
      <w:bodyDiv w:val="1"/>
      <w:marLeft w:val="0"/>
      <w:marRight w:val="0"/>
      <w:marTop w:val="0"/>
      <w:marBottom w:val="0"/>
      <w:divBdr>
        <w:top w:val="none" w:sz="0" w:space="0" w:color="auto"/>
        <w:left w:val="none" w:sz="0" w:space="0" w:color="auto"/>
        <w:bottom w:val="none" w:sz="0" w:space="0" w:color="auto"/>
        <w:right w:val="none" w:sz="0" w:space="0" w:color="auto"/>
      </w:divBdr>
    </w:div>
    <w:div w:id="1860464340">
      <w:bodyDiv w:val="1"/>
      <w:marLeft w:val="0"/>
      <w:marRight w:val="0"/>
      <w:marTop w:val="0"/>
      <w:marBottom w:val="0"/>
      <w:divBdr>
        <w:top w:val="none" w:sz="0" w:space="0" w:color="auto"/>
        <w:left w:val="none" w:sz="0" w:space="0" w:color="auto"/>
        <w:bottom w:val="none" w:sz="0" w:space="0" w:color="auto"/>
        <w:right w:val="none" w:sz="0" w:space="0" w:color="auto"/>
      </w:divBdr>
    </w:div>
    <w:div w:id="1909921400">
      <w:bodyDiv w:val="1"/>
      <w:marLeft w:val="0"/>
      <w:marRight w:val="0"/>
      <w:marTop w:val="0"/>
      <w:marBottom w:val="0"/>
      <w:divBdr>
        <w:top w:val="none" w:sz="0" w:space="0" w:color="auto"/>
        <w:left w:val="none" w:sz="0" w:space="0" w:color="auto"/>
        <w:bottom w:val="none" w:sz="0" w:space="0" w:color="auto"/>
        <w:right w:val="none" w:sz="0" w:space="0" w:color="auto"/>
      </w:divBdr>
    </w:div>
    <w:div w:id="1936094133">
      <w:bodyDiv w:val="1"/>
      <w:marLeft w:val="0"/>
      <w:marRight w:val="0"/>
      <w:marTop w:val="0"/>
      <w:marBottom w:val="0"/>
      <w:divBdr>
        <w:top w:val="none" w:sz="0" w:space="0" w:color="auto"/>
        <w:left w:val="none" w:sz="0" w:space="0" w:color="auto"/>
        <w:bottom w:val="none" w:sz="0" w:space="0" w:color="auto"/>
        <w:right w:val="none" w:sz="0" w:space="0" w:color="auto"/>
      </w:divBdr>
    </w:div>
    <w:div w:id="1969554619">
      <w:bodyDiv w:val="1"/>
      <w:marLeft w:val="0"/>
      <w:marRight w:val="0"/>
      <w:marTop w:val="0"/>
      <w:marBottom w:val="0"/>
      <w:divBdr>
        <w:top w:val="none" w:sz="0" w:space="0" w:color="auto"/>
        <w:left w:val="none" w:sz="0" w:space="0" w:color="auto"/>
        <w:bottom w:val="none" w:sz="0" w:space="0" w:color="auto"/>
        <w:right w:val="none" w:sz="0" w:space="0" w:color="auto"/>
      </w:divBdr>
    </w:div>
    <w:div w:id="2004309267">
      <w:bodyDiv w:val="1"/>
      <w:marLeft w:val="0"/>
      <w:marRight w:val="0"/>
      <w:marTop w:val="0"/>
      <w:marBottom w:val="0"/>
      <w:divBdr>
        <w:top w:val="none" w:sz="0" w:space="0" w:color="auto"/>
        <w:left w:val="none" w:sz="0" w:space="0" w:color="auto"/>
        <w:bottom w:val="none" w:sz="0" w:space="0" w:color="auto"/>
        <w:right w:val="none" w:sz="0" w:space="0" w:color="auto"/>
      </w:divBdr>
    </w:div>
    <w:div w:id="2097050034">
      <w:bodyDiv w:val="1"/>
      <w:marLeft w:val="0"/>
      <w:marRight w:val="0"/>
      <w:marTop w:val="0"/>
      <w:marBottom w:val="0"/>
      <w:divBdr>
        <w:top w:val="none" w:sz="0" w:space="0" w:color="auto"/>
        <w:left w:val="none" w:sz="0" w:space="0" w:color="auto"/>
        <w:bottom w:val="none" w:sz="0" w:space="0" w:color="auto"/>
        <w:right w:val="none" w:sz="0" w:space="0" w:color="auto"/>
      </w:divBdr>
    </w:div>
    <w:div w:id="21211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rghotel-schmittenhoehe.a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limslaax.com/kulinarische-wanderung/winter" TargetMode="External"/><Relationship Id="rId17" Type="http://schemas.openxmlformats.org/officeDocument/2006/relationships/hyperlink" Target="http://www.livigno.eu/" TargetMode="External"/><Relationship Id="rId2" Type="http://schemas.openxmlformats.org/officeDocument/2006/relationships/customXml" Target="../customXml/item2.xml"/><Relationship Id="rId16" Type="http://schemas.openxmlformats.org/officeDocument/2006/relationships/hyperlink" Target="https://www.zugspitze.at/de/gipfel/events/fond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tschberg-jochtal.com/urlaubsplanung/veranstaltungen" TargetMode="External"/><Relationship Id="rId5" Type="http://schemas.openxmlformats.org/officeDocument/2006/relationships/styles" Target="styles.xml"/><Relationship Id="rId15" Type="http://schemas.openxmlformats.org/officeDocument/2006/relationships/hyperlink" Target="https://zugspitzarena.com/de" TargetMode="External"/><Relationship Id="rId10" Type="http://schemas.openxmlformats.org/officeDocument/2006/relationships/hyperlink" Target="https://www.gitschberg-jochtal.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ellamsee-kaprun.com/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D5AD8-9C08-45F8-AA07-49BD8DD8ADB1}">
  <ds:schemaRefs>
    <ds:schemaRef ds:uri="http://schemas.microsoft.com/sharepoint/v3/contenttype/forms"/>
  </ds:schemaRefs>
</ds:datastoreItem>
</file>

<file path=customXml/itemProps2.xml><?xml version="1.0" encoding="utf-8"?>
<ds:datastoreItem xmlns:ds="http://schemas.openxmlformats.org/officeDocument/2006/customXml" ds:itemID="{D3B0D051-1173-4685-82A4-37E83E808DA1}">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3.xml><?xml version="1.0" encoding="utf-8"?>
<ds:datastoreItem xmlns:ds="http://schemas.openxmlformats.org/officeDocument/2006/customXml" ds:itemID="{49C1234D-4EE7-4024-BCE5-5A98DE77D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5856</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Engelhardt - Hansmann PR</dc:creator>
  <cp:keywords/>
  <dc:description/>
  <cp:lastModifiedBy>Greta Edler - Hansmann PR</cp:lastModifiedBy>
  <cp:revision>2</cp:revision>
  <dcterms:created xsi:type="dcterms:W3CDTF">2026-02-16T11:49:00Z</dcterms:created>
  <dcterms:modified xsi:type="dcterms:W3CDTF">2026-02-16T11:49:00Z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